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D08" w:rsidRPr="006230D3" w:rsidRDefault="00073D08" w:rsidP="006230D3">
      <w:pPr>
        <w:spacing w:after="0" w:line="276" w:lineRule="auto"/>
        <w:jc w:val="left"/>
        <w:rPr>
          <w:rFonts w:cs="Times New Roman"/>
          <w:b/>
          <w:sz w:val="20"/>
        </w:rPr>
      </w:pPr>
      <w:r w:rsidRPr="006230D3">
        <w:rPr>
          <w:rFonts w:cs="Times New Roman"/>
          <w:b/>
          <w:sz w:val="20"/>
        </w:rPr>
        <w:t>INSTITUTO SUPERIOR DE FORMACIÓN DOCENTE CONTINUA Y TÉCNICA</w:t>
      </w:r>
    </w:p>
    <w:p w:rsidR="00073D08" w:rsidRDefault="00073D08" w:rsidP="00920AD1">
      <w:pPr>
        <w:spacing w:after="0" w:line="276" w:lineRule="auto"/>
        <w:rPr>
          <w:rFonts w:cs="Times New Roman"/>
          <w:b/>
          <w:i/>
          <w:sz w:val="22"/>
          <w:szCs w:val="24"/>
        </w:rPr>
      </w:pPr>
      <w:r w:rsidRPr="006230D3">
        <w:rPr>
          <w:rFonts w:cs="Times New Roman"/>
          <w:b/>
          <w:i/>
          <w:sz w:val="20"/>
        </w:rPr>
        <w:t>“REPÚBLICA FEDERAL DE ALEMANIA</w:t>
      </w:r>
      <w:r w:rsidRPr="006230D3">
        <w:rPr>
          <w:rFonts w:cs="Times New Roman"/>
          <w:b/>
          <w:i/>
          <w:sz w:val="22"/>
          <w:szCs w:val="24"/>
        </w:rPr>
        <w:t>”</w:t>
      </w:r>
      <w:r w:rsidR="00920AD1">
        <w:rPr>
          <w:rFonts w:cs="Times New Roman"/>
          <w:b/>
          <w:i/>
          <w:sz w:val="22"/>
          <w:szCs w:val="24"/>
        </w:rPr>
        <w:t xml:space="preserve"> – El Colorado- Formosa</w:t>
      </w:r>
    </w:p>
    <w:p w:rsidR="00920AD1" w:rsidRPr="006230D3" w:rsidRDefault="00920AD1" w:rsidP="00920AD1">
      <w:pPr>
        <w:spacing w:after="0" w:line="276" w:lineRule="auto"/>
        <w:rPr>
          <w:rFonts w:cs="Times New Roman"/>
          <w:b/>
          <w:i/>
          <w:sz w:val="22"/>
          <w:szCs w:val="24"/>
        </w:rPr>
      </w:pPr>
    </w:p>
    <w:p w:rsidR="00073D08" w:rsidRPr="006230D3" w:rsidRDefault="00073D08" w:rsidP="006230D3">
      <w:pPr>
        <w:pStyle w:val="Prrafodelista"/>
        <w:numPr>
          <w:ilvl w:val="0"/>
          <w:numId w:val="2"/>
        </w:numPr>
        <w:spacing w:line="276" w:lineRule="auto"/>
        <w:jc w:val="left"/>
        <w:rPr>
          <w:rFonts w:cs="Times New Roman"/>
          <w:sz w:val="22"/>
          <w:u w:val="single"/>
        </w:rPr>
      </w:pPr>
      <w:r w:rsidRPr="006230D3">
        <w:rPr>
          <w:rFonts w:cs="Times New Roman"/>
          <w:sz w:val="22"/>
          <w:u w:val="single"/>
        </w:rPr>
        <w:t>PROFESORADO DE SECUNDARIA EN LENGUA Y LITERATURA</w:t>
      </w:r>
    </w:p>
    <w:p w:rsidR="00073D08" w:rsidRPr="006230D3" w:rsidRDefault="00073D08" w:rsidP="006230D3">
      <w:pPr>
        <w:pStyle w:val="Prrafodelista"/>
        <w:numPr>
          <w:ilvl w:val="0"/>
          <w:numId w:val="2"/>
        </w:numPr>
        <w:spacing w:line="276" w:lineRule="auto"/>
        <w:jc w:val="left"/>
        <w:rPr>
          <w:rFonts w:cs="Times New Roman"/>
          <w:sz w:val="22"/>
          <w:u w:val="single"/>
        </w:rPr>
      </w:pPr>
      <w:r w:rsidRPr="006230D3">
        <w:rPr>
          <w:rFonts w:cs="Times New Roman"/>
          <w:sz w:val="22"/>
          <w:u w:val="single"/>
        </w:rPr>
        <w:t>PROFESORADO DE EDUCACIÓN SUPERIOR EN CIENCIAS DE LA EDUCACIÓN</w:t>
      </w:r>
    </w:p>
    <w:p w:rsidR="00073D08" w:rsidRPr="006230D3" w:rsidRDefault="00073D08" w:rsidP="00BE422D">
      <w:pPr>
        <w:pStyle w:val="Ttulo"/>
        <w:spacing w:line="276" w:lineRule="auto"/>
        <w:jc w:val="center"/>
        <w:rPr>
          <w:rFonts w:ascii="Times New Roman" w:hAnsi="Times New Roman" w:cs="Times New Roman"/>
          <w:b/>
          <w:sz w:val="28"/>
          <w:szCs w:val="28"/>
          <w:u w:val="single"/>
        </w:rPr>
      </w:pPr>
      <w:r w:rsidRPr="006230D3">
        <w:rPr>
          <w:rFonts w:ascii="Times New Roman" w:hAnsi="Times New Roman" w:cs="Times New Roman"/>
          <w:b/>
          <w:sz w:val="28"/>
          <w:szCs w:val="28"/>
          <w:u w:val="single"/>
        </w:rPr>
        <w:t>Curso introductorio a la formación docente inicial 2019</w:t>
      </w:r>
    </w:p>
    <w:p w:rsidR="00073D08" w:rsidRPr="006230D3" w:rsidRDefault="00920AD1" w:rsidP="00BE422D">
      <w:pPr>
        <w:spacing w:line="276" w:lineRule="auto"/>
        <w:jc w:val="center"/>
        <w:rPr>
          <w:sz w:val="22"/>
          <w:u w:val="single"/>
        </w:rPr>
      </w:pPr>
      <w:r w:rsidRPr="006230D3">
        <w:rPr>
          <w:sz w:val="22"/>
          <w:u w:val="single"/>
        </w:rPr>
        <w:t>Material de lectura</w:t>
      </w:r>
    </w:p>
    <w:p w:rsidR="006230D3" w:rsidRDefault="006230D3" w:rsidP="00BE422D">
      <w:pPr>
        <w:spacing w:line="276" w:lineRule="auto"/>
        <w:rPr>
          <w:b/>
          <w:sz w:val="28"/>
        </w:rPr>
      </w:pPr>
    </w:p>
    <w:p w:rsidR="000916C2" w:rsidRPr="00073D08" w:rsidRDefault="00073D08" w:rsidP="00BE422D">
      <w:pPr>
        <w:spacing w:line="276" w:lineRule="auto"/>
        <w:rPr>
          <w:b/>
          <w:sz w:val="28"/>
        </w:rPr>
      </w:pPr>
      <w:r w:rsidRPr="00073D08">
        <w:rPr>
          <w:b/>
          <w:sz w:val="28"/>
        </w:rPr>
        <w:t>TEXTO 1</w:t>
      </w:r>
    </w:p>
    <w:p w:rsidR="000916C2" w:rsidRPr="00920AD1" w:rsidRDefault="000916C2" w:rsidP="00BE422D">
      <w:pPr>
        <w:spacing w:line="276" w:lineRule="auto"/>
        <w:jc w:val="center"/>
        <w:rPr>
          <w:b/>
          <w:color w:val="00000A"/>
          <w:sz w:val="28"/>
          <w:szCs w:val="28"/>
        </w:rPr>
      </w:pPr>
      <w:r w:rsidRPr="00920AD1">
        <w:rPr>
          <w:b/>
          <w:color w:val="00000A"/>
          <w:sz w:val="28"/>
          <w:szCs w:val="28"/>
        </w:rPr>
        <w:t>Extranjero por un rato</w:t>
      </w:r>
    </w:p>
    <w:p w:rsidR="000916C2" w:rsidRPr="00073D08" w:rsidRDefault="000916C2" w:rsidP="00BE422D">
      <w:pPr>
        <w:spacing w:line="276" w:lineRule="auto"/>
        <w:rPr>
          <w:color w:val="00000A"/>
        </w:rPr>
      </w:pPr>
      <w:r w:rsidRPr="00073D08">
        <w:rPr>
          <w:color w:val="00000A"/>
        </w:rPr>
        <w:t xml:space="preserve">Estás en el Instituto porque tomaste una decisión respecto de tu futuro: qué y quién </w:t>
      </w:r>
      <w:proofErr w:type="spellStart"/>
      <w:r w:rsidRPr="00073D08">
        <w:rPr>
          <w:color w:val="00000A"/>
        </w:rPr>
        <w:t>querés</w:t>
      </w:r>
      <w:proofErr w:type="spellEnd"/>
      <w:r w:rsidRPr="00073D08">
        <w:rPr>
          <w:color w:val="00000A"/>
        </w:rPr>
        <w:t xml:space="preserve"> ser profesionalmente. </w:t>
      </w:r>
      <w:proofErr w:type="spellStart"/>
      <w:r w:rsidRPr="00073D08">
        <w:rPr>
          <w:color w:val="00000A"/>
        </w:rPr>
        <w:t>Sabés</w:t>
      </w:r>
      <w:proofErr w:type="spellEnd"/>
      <w:r w:rsidRPr="00073D08">
        <w:rPr>
          <w:color w:val="00000A"/>
        </w:rPr>
        <w:t xml:space="preserve"> que dentro de algunos años vas a ser un profesional con los conocimientos y capacidades necesarios para llevar a cabo la tarea docente en las instituciones educativas. Y eso será posible gracias a una serie de interacciones de las que vas a participar con otros y otras más expertos, que ya saben cómo llevar a cabo la tarea que vas a hacer vos en el futuro: enseñar.</w:t>
      </w:r>
    </w:p>
    <w:p w:rsidR="000916C2" w:rsidRPr="00073D08" w:rsidRDefault="000916C2" w:rsidP="00BE422D">
      <w:pPr>
        <w:spacing w:line="276" w:lineRule="auto"/>
        <w:rPr>
          <w:color w:val="00000A"/>
        </w:rPr>
      </w:pPr>
      <w:r w:rsidRPr="00073D08">
        <w:rPr>
          <w:color w:val="00000A"/>
        </w:rPr>
        <w:t>La formación profesional en el campo docente, como en otras áreas, está atravesada por diversas situaciones formativas clave: interacciones cara a cara, orales, de escucha, toma de notas y conversación; lectura y escritura de textos a través de los cuales vas a construir conocimientos compartidos por quienes pasaron por este campo antes que vos; y prácticas concretas, experiencias donde podrás desempeñar las capacidades profesionales propias de la docencia.</w:t>
      </w:r>
    </w:p>
    <w:p w:rsidR="000916C2" w:rsidRPr="00073D08" w:rsidRDefault="000916C2" w:rsidP="00BE422D">
      <w:pPr>
        <w:spacing w:line="276" w:lineRule="auto"/>
        <w:rPr>
          <w:color w:val="00000A"/>
        </w:rPr>
      </w:pPr>
      <w:r w:rsidRPr="00073D08">
        <w:rPr>
          <w:color w:val="00000A"/>
        </w:rPr>
        <w:t>De hecho, seguramente ya sepas que, además de asistir a clases, desde el inicio (o casi) vas a comenzar a visitar escuelas: primero como observador y paulatinamente como partícipe activo de ese espacio, hasta que finalmente hagas tus prácticas. Este proceso tiene que ver con el hecho de que todo profesional se forma haciendo, integrándose al mundo laboral, paulatinamente, de a poco.</w:t>
      </w:r>
    </w:p>
    <w:p w:rsidR="000916C2" w:rsidRPr="00073D08" w:rsidRDefault="000916C2" w:rsidP="00BE422D">
      <w:pPr>
        <w:spacing w:line="276" w:lineRule="auto"/>
        <w:rPr>
          <w:color w:val="00000A"/>
        </w:rPr>
      </w:pPr>
      <w:r w:rsidRPr="00073D08">
        <w:rPr>
          <w:color w:val="00000A"/>
        </w:rPr>
        <w:t>Algo parecido va a suceder con la escucha, la conversación, la lectura y la escritura: aunque este recorrido no esté tan pautado año a año, recorrerás un camino de apropiación paulatina de esos conocimientos y prácticas. ¿Qué significa esto? ¿A qué nos referimos cuando hablamos de una apropiación paulatina de estos conocimientos y formas de interactuar con los otros y con los textos? Durante los primeros meses en el Instituto vas a leer los textos de manera superficial, quizá un poco errática; vas a sentir seguramente que la cantidad de información que contienen te desborda; incluso podrías tener la sensación de que están escritos “en otro idioma”. Del mismo modo, cuando los profesores y las profesoras comiencen con sus explicaciones, sentirás que todo es importante, tendrás muchas dudas sobre qué anotar y qué no, cómo utilizar luego esos apuntes, etc. Es fundamental que sepas que todos experimentamos esta sensación de extranjería cuando comenzamos nuestros estudios en el Nivel Superior.</w:t>
      </w:r>
    </w:p>
    <w:p w:rsidR="000916C2" w:rsidRPr="00073D08" w:rsidRDefault="000916C2" w:rsidP="00BE422D">
      <w:pPr>
        <w:spacing w:line="276" w:lineRule="auto"/>
        <w:rPr>
          <w:b/>
          <w:color w:val="00000A"/>
        </w:rPr>
      </w:pPr>
      <w:r w:rsidRPr="00073D08">
        <w:rPr>
          <w:b/>
          <w:color w:val="00000A"/>
        </w:rPr>
        <w:t>Un mundo nuevo, con sus propias reglas</w:t>
      </w:r>
    </w:p>
    <w:p w:rsidR="000916C2" w:rsidRPr="00073D08" w:rsidRDefault="000916C2" w:rsidP="00BE422D">
      <w:pPr>
        <w:spacing w:line="276" w:lineRule="auto"/>
        <w:rPr>
          <w:color w:val="00000A"/>
        </w:rPr>
      </w:pPr>
      <w:r w:rsidRPr="00073D08">
        <w:rPr>
          <w:color w:val="00000A"/>
        </w:rPr>
        <w:t>¿Por qué todo esto de ser como un extranjero en el Instituto, y andar un poco perdido, es perfectamente normal? Esto ocurre por algunas razones.</w:t>
      </w:r>
    </w:p>
    <w:p w:rsidR="000916C2" w:rsidRPr="00073D08" w:rsidRDefault="000916C2" w:rsidP="00BE422D">
      <w:pPr>
        <w:spacing w:line="276" w:lineRule="auto"/>
        <w:rPr>
          <w:color w:val="00000A"/>
        </w:rPr>
      </w:pPr>
      <w:r w:rsidRPr="00073D08">
        <w:rPr>
          <w:color w:val="00000A"/>
        </w:rPr>
        <w:lastRenderedPageBreak/>
        <w:t xml:space="preserve">En primer lugar, porque las formas de conversar, leer y escribir no son iguales en todos los ámbitos de la vida: cada uno tienen sus reglas. Así como un mensaje de WhatsApp se diferencia de una noticia, los textos con los que te vas a enfrentar a lo largo de tu carrera tienen sus propias características, que tal vez no conozcas ni domines demasiado y de las que te irás apropiando de a poco: mientras más las frecuentes y más reflexiones sobre ellas, más familiares se tornarán. Por ejemplo: las formas de explicar y argumentar en el campo de la Psicología Educacional o la Didáctica General varían respecto de los modos en que se explica o argumenta en la vida cotidiana o en otras áreas de conocimiento, como la Matemática. En segundo lugar, en estrecha relación con lo anterior, posiblemente intentarás hacer en el Instituto lo mismo que hacías en la escuela secundaria, porque es lo que </w:t>
      </w:r>
      <w:proofErr w:type="spellStart"/>
      <w:r w:rsidRPr="00073D08">
        <w:rPr>
          <w:color w:val="00000A"/>
        </w:rPr>
        <w:t>sabés</w:t>
      </w:r>
      <w:proofErr w:type="spellEnd"/>
      <w:r w:rsidRPr="00073D08">
        <w:rPr>
          <w:color w:val="00000A"/>
        </w:rPr>
        <w:t xml:space="preserve"> hacer y lo que te permitió llegar hasta acá: si funcionó en</w:t>
      </w:r>
      <w:r w:rsidR="00477D24" w:rsidRPr="00073D08">
        <w:rPr>
          <w:color w:val="00000A"/>
        </w:rPr>
        <w:t xml:space="preserve">tonces, ¿por qué no funcionaría </w:t>
      </w:r>
      <w:r w:rsidRPr="00073D08">
        <w:rPr>
          <w:color w:val="00000A"/>
        </w:rPr>
        <w:t xml:space="preserve">ahora? Pero el punto es que, precisamente por lo que </w:t>
      </w:r>
      <w:r w:rsidR="00477D24" w:rsidRPr="00073D08">
        <w:rPr>
          <w:color w:val="00000A"/>
        </w:rPr>
        <w:t xml:space="preserve">dijimos antes, “hacer lo mismo” </w:t>
      </w:r>
      <w:r w:rsidRPr="00073D08">
        <w:rPr>
          <w:color w:val="00000A"/>
        </w:rPr>
        <w:t>no es el camino correcto. No solo los textos son difer</w:t>
      </w:r>
      <w:r w:rsidR="00477D24" w:rsidRPr="00073D08">
        <w:rPr>
          <w:color w:val="00000A"/>
        </w:rPr>
        <w:t xml:space="preserve">entes ahora, sino que los modos </w:t>
      </w:r>
      <w:r w:rsidRPr="00073D08">
        <w:rPr>
          <w:color w:val="00000A"/>
        </w:rPr>
        <w:t>de enseñar de los profesores también lo son. Por</w:t>
      </w:r>
      <w:r w:rsidR="00477D24" w:rsidRPr="00073D08">
        <w:rPr>
          <w:color w:val="00000A"/>
        </w:rPr>
        <w:t xml:space="preserve"> ejemplo, en algunos casos, los </w:t>
      </w:r>
      <w:r w:rsidRPr="00073D08">
        <w:rPr>
          <w:color w:val="00000A"/>
        </w:rPr>
        <w:t>profesores sencillamente hablan sobre el tema de la clas</w:t>
      </w:r>
      <w:r w:rsidR="00477D24" w:rsidRPr="00073D08">
        <w:rPr>
          <w:color w:val="00000A"/>
        </w:rPr>
        <w:t xml:space="preserve">e y vos tendrás que decidir qué </w:t>
      </w:r>
      <w:r w:rsidRPr="00073D08">
        <w:rPr>
          <w:color w:val="00000A"/>
        </w:rPr>
        <w:t>anotar y qué no, qué preguntar o cuándo interve</w:t>
      </w:r>
      <w:r w:rsidR="00477D24" w:rsidRPr="00073D08">
        <w:rPr>
          <w:color w:val="00000A"/>
        </w:rPr>
        <w:t xml:space="preserve">nir: es importante entonces que </w:t>
      </w:r>
      <w:r w:rsidRPr="00073D08">
        <w:rPr>
          <w:color w:val="00000A"/>
        </w:rPr>
        <w:t>desarrolles cada vez más tu autonomía.</w:t>
      </w:r>
    </w:p>
    <w:p w:rsidR="00477D24" w:rsidRPr="00073D08" w:rsidRDefault="000916C2" w:rsidP="00BE422D">
      <w:pPr>
        <w:spacing w:line="276" w:lineRule="auto"/>
        <w:rPr>
          <w:color w:val="00000A"/>
        </w:rPr>
      </w:pPr>
      <w:r w:rsidRPr="00073D08">
        <w:rPr>
          <w:color w:val="00000A"/>
        </w:rPr>
        <w:t>Las expectativas de los docentes en relación con las le</w:t>
      </w:r>
      <w:r w:rsidR="00477D24" w:rsidRPr="00073D08">
        <w:rPr>
          <w:color w:val="00000A"/>
        </w:rPr>
        <w:t xml:space="preserve">cturas que te propongan también </w:t>
      </w:r>
      <w:r w:rsidRPr="00073D08">
        <w:rPr>
          <w:color w:val="00000A"/>
        </w:rPr>
        <w:t>son nuevas, dado que la idea es que comprendas l</w:t>
      </w:r>
      <w:r w:rsidR="00477D24" w:rsidRPr="00073D08">
        <w:rPr>
          <w:color w:val="00000A"/>
        </w:rPr>
        <w:t xml:space="preserve">os temas con mucha profundidad. </w:t>
      </w:r>
      <w:r w:rsidRPr="00073D08">
        <w:rPr>
          <w:color w:val="00000A"/>
        </w:rPr>
        <w:t xml:space="preserve">Usualmente, en la escuela secundaria los profesores explican </w:t>
      </w:r>
      <w:r w:rsidR="00477D24" w:rsidRPr="00073D08">
        <w:rPr>
          <w:color w:val="00000A"/>
        </w:rPr>
        <w:t xml:space="preserve">un tema y luego los </w:t>
      </w:r>
      <w:r w:rsidRPr="00073D08">
        <w:rPr>
          <w:color w:val="00000A"/>
        </w:rPr>
        <w:t>estudiantes vuelven sobre ese contenido revisando y le</w:t>
      </w:r>
      <w:r w:rsidR="00477D24" w:rsidRPr="00073D08">
        <w:rPr>
          <w:color w:val="00000A"/>
        </w:rPr>
        <w:t xml:space="preserve">yendo un único texto que ofrece </w:t>
      </w:r>
      <w:r w:rsidRPr="00073D08">
        <w:rPr>
          <w:color w:val="00000A"/>
        </w:rPr>
        <w:t>una versión única del contenido (por ejemplo, un manual)</w:t>
      </w:r>
      <w:r w:rsidR="00477D24" w:rsidRPr="00073D08">
        <w:rPr>
          <w:color w:val="00000A"/>
        </w:rPr>
        <w:t xml:space="preserve">. Por el contrario, en el Nivel </w:t>
      </w:r>
      <w:r w:rsidRPr="00073D08">
        <w:rPr>
          <w:color w:val="00000A"/>
        </w:rPr>
        <w:t>Superior, el conocimiento es “menos cerrado” (vas a ver que lo</w:t>
      </w:r>
      <w:r w:rsidR="00477D24" w:rsidRPr="00073D08">
        <w:rPr>
          <w:color w:val="00000A"/>
        </w:rPr>
        <w:t xml:space="preserve">s especialistas tienen </w:t>
      </w:r>
      <w:r w:rsidRPr="00073D08">
        <w:rPr>
          <w:color w:val="00000A"/>
        </w:rPr>
        <w:t>ideas distintas sobre los temas y, por tanto, los definen, e</w:t>
      </w:r>
      <w:r w:rsidR="00477D24" w:rsidRPr="00073D08">
        <w:rPr>
          <w:color w:val="00000A"/>
        </w:rPr>
        <w:t xml:space="preserve">xplican o interpretan de manera </w:t>
      </w:r>
      <w:r w:rsidRPr="00073D08">
        <w:rPr>
          <w:color w:val="00000A"/>
        </w:rPr>
        <w:t>diferente) y esto lo vas a saber leyendo un conjunto de</w:t>
      </w:r>
      <w:r w:rsidR="00477D24" w:rsidRPr="00073D08">
        <w:rPr>
          <w:color w:val="00000A"/>
        </w:rPr>
        <w:t xml:space="preserve"> textos, no uno solo. Es decir, </w:t>
      </w:r>
      <w:r w:rsidRPr="00073D08">
        <w:rPr>
          <w:color w:val="00000A"/>
        </w:rPr>
        <w:t>para cada tema vas a leer distintos materiales y tu ta</w:t>
      </w:r>
      <w:r w:rsidR="00477D24" w:rsidRPr="00073D08">
        <w:rPr>
          <w:color w:val="00000A"/>
        </w:rPr>
        <w:t xml:space="preserve">rea será no sólo entender en </w:t>
      </w:r>
      <w:r w:rsidRPr="00073D08">
        <w:rPr>
          <w:color w:val="00000A"/>
        </w:rPr>
        <w:t>profundidad cada uno, sino también establecer relac</w:t>
      </w:r>
      <w:r w:rsidR="00477D24" w:rsidRPr="00073D08">
        <w:rPr>
          <w:color w:val="00000A"/>
        </w:rPr>
        <w:t xml:space="preserve">iones entre las posturas de los </w:t>
      </w:r>
      <w:r w:rsidRPr="00073D08">
        <w:rPr>
          <w:color w:val="00000A"/>
        </w:rPr>
        <w:t>distintos autores: en qué se asemejan sus ideas, en q</w:t>
      </w:r>
      <w:r w:rsidR="00477D24" w:rsidRPr="00073D08">
        <w:rPr>
          <w:color w:val="00000A"/>
        </w:rPr>
        <w:t xml:space="preserve">ué puntos hay desacuerdo, desde </w:t>
      </w:r>
      <w:r w:rsidRPr="00073D08">
        <w:rPr>
          <w:color w:val="00000A"/>
        </w:rPr>
        <w:t>qué marco teórico o disciplinar “habla” cada uno, en qué co</w:t>
      </w:r>
      <w:r w:rsidR="00477D24" w:rsidRPr="00073D08">
        <w:rPr>
          <w:color w:val="00000A"/>
        </w:rPr>
        <w:t>ntexto histórico lo hace, cuál es su finalidad, etc.</w:t>
      </w:r>
    </w:p>
    <w:p w:rsidR="00477D24" w:rsidRPr="009378AA" w:rsidRDefault="000916C2" w:rsidP="00BE422D">
      <w:pPr>
        <w:spacing w:line="276" w:lineRule="auto"/>
        <w:rPr>
          <w:color w:val="00000A"/>
        </w:rPr>
      </w:pPr>
      <w:r w:rsidRPr="00073D08">
        <w:rPr>
          <w:color w:val="00000A"/>
        </w:rPr>
        <w:t>En tercer lugar, finalmente, cuanto más conoce un lec</w:t>
      </w:r>
      <w:r w:rsidR="00477D24" w:rsidRPr="00073D08">
        <w:rPr>
          <w:color w:val="00000A"/>
        </w:rPr>
        <w:t xml:space="preserve">tor sobre el tema que aborda el </w:t>
      </w:r>
      <w:r w:rsidRPr="00073D08">
        <w:rPr>
          <w:color w:val="00000A"/>
        </w:rPr>
        <w:t>texto, más sencilla resulta la lectura y más profunda es</w:t>
      </w:r>
      <w:r w:rsidR="00477D24" w:rsidRPr="00073D08">
        <w:rPr>
          <w:color w:val="00000A"/>
        </w:rPr>
        <w:t xml:space="preserve"> la comprensión, dado que logra </w:t>
      </w:r>
      <w:r w:rsidRPr="00073D08">
        <w:rPr>
          <w:color w:val="00000A"/>
        </w:rPr>
        <w:t>reponer lo no dicho, establecer relaciones, etc. En tu c</w:t>
      </w:r>
      <w:r w:rsidR="00477D24" w:rsidRPr="00073D08">
        <w:rPr>
          <w:color w:val="00000A"/>
        </w:rPr>
        <w:t xml:space="preserve">aso, es probable que no cuentes </w:t>
      </w:r>
      <w:r w:rsidRPr="00073D08">
        <w:rPr>
          <w:color w:val="00000A"/>
        </w:rPr>
        <w:t>con esa información porque los temas sobre los que vas a</w:t>
      </w:r>
      <w:r w:rsidR="00477D24" w:rsidRPr="00073D08">
        <w:rPr>
          <w:color w:val="00000A"/>
        </w:rPr>
        <w:t xml:space="preserve"> leer (“educabilidad”, “escuela </w:t>
      </w:r>
      <w:r w:rsidRPr="00073D08">
        <w:rPr>
          <w:color w:val="00000A"/>
        </w:rPr>
        <w:t xml:space="preserve">moderna”, “planificación”, entre muchos otros) son aún </w:t>
      </w:r>
      <w:r w:rsidR="00477D24" w:rsidRPr="00073D08">
        <w:rPr>
          <w:color w:val="00000A"/>
        </w:rPr>
        <w:t xml:space="preserve">desconocidos para vos. Por eso, </w:t>
      </w:r>
      <w:r w:rsidRPr="00073D08">
        <w:rPr>
          <w:color w:val="00000A"/>
        </w:rPr>
        <w:t xml:space="preserve">durante las primeras lecturas puede que sientas que “te </w:t>
      </w:r>
      <w:proofErr w:type="spellStart"/>
      <w:r w:rsidR="00477D24" w:rsidRPr="00073D08">
        <w:rPr>
          <w:color w:val="00000A"/>
        </w:rPr>
        <w:t>perdés</w:t>
      </w:r>
      <w:proofErr w:type="spellEnd"/>
      <w:r w:rsidR="00477D24" w:rsidRPr="00073D08">
        <w:rPr>
          <w:color w:val="00000A"/>
        </w:rPr>
        <w:t xml:space="preserve">”, que te resulte difícil </w:t>
      </w:r>
      <w:r w:rsidRPr="00073D08">
        <w:rPr>
          <w:color w:val="00000A"/>
        </w:rPr>
        <w:t xml:space="preserve">diferenciar lo importante de la información secundaria </w:t>
      </w:r>
      <w:r w:rsidR="00477D24" w:rsidRPr="00073D08">
        <w:rPr>
          <w:color w:val="00000A"/>
        </w:rPr>
        <w:t xml:space="preserve">o explicar qué entendiste y qué no. </w:t>
      </w:r>
      <w:r w:rsidRPr="00073D08">
        <w:rPr>
          <w:color w:val="00000A"/>
        </w:rPr>
        <w:t>Sin embargo, a medida que avances en la carrera, los te</w:t>
      </w:r>
      <w:r w:rsidR="00477D24" w:rsidRPr="00073D08">
        <w:rPr>
          <w:color w:val="00000A"/>
        </w:rPr>
        <w:t xml:space="preserve">xtos y las explicaciones orales </w:t>
      </w:r>
      <w:r w:rsidRPr="00073D08">
        <w:rPr>
          <w:color w:val="00000A"/>
        </w:rPr>
        <w:t>te resultarán mucho más accesibles, hasta que “nades” en</w:t>
      </w:r>
      <w:r w:rsidR="00477D24" w:rsidRPr="00073D08">
        <w:rPr>
          <w:color w:val="00000A"/>
        </w:rPr>
        <w:t xml:space="preserve">tre tus apuntes y en las clases </w:t>
      </w:r>
      <w:r w:rsidRPr="00073D08">
        <w:rPr>
          <w:color w:val="00000A"/>
        </w:rPr>
        <w:t>“como pez en el agua”. Esto es así porque estás</w:t>
      </w:r>
      <w:r w:rsidR="00477D24" w:rsidRPr="00073D08">
        <w:rPr>
          <w:color w:val="00000A"/>
        </w:rPr>
        <w:t xml:space="preserve"> iniciando un proceso en el que </w:t>
      </w:r>
      <w:r w:rsidRPr="00073D08">
        <w:rPr>
          <w:color w:val="00000A"/>
        </w:rPr>
        <w:t>construirás diversos conocimientos que funcionarán c</w:t>
      </w:r>
      <w:r w:rsidR="00477D24" w:rsidRPr="00073D08">
        <w:rPr>
          <w:color w:val="00000A"/>
        </w:rPr>
        <w:t xml:space="preserve">omo “escalones” para avanzar en </w:t>
      </w:r>
      <w:r w:rsidRPr="00073D08">
        <w:rPr>
          <w:color w:val="00000A"/>
        </w:rPr>
        <w:t>siguientes lecturas o intercambios más profundos; irás fam</w:t>
      </w:r>
      <w:r w:rsidR="00477D24" w:rsidRPr="00073D08">
        <w:rPr>
          <w:color w:val="00000A"/>
        </w:rPr>
        <w:t xml:space="preserve">iliarizándote con la forma y la </w:t>
      </w:r>
      <w:r w:rsidRPr="00073D08">
        <w:rPr>
          <w:color w:val="00000A"/>
        </w:rPr>
        <w:t>organización de los textos de cada disciplina y cons</w:t>
      </w:r>
      <w:r w:rsidR="00477D24" w:rsidRPr="00073D08">
        <w:rPr>
          <w:color w:val="00000A"/>
        </w:rPr>
        <w:t xml:space="preserve">truirás una nueva manera de ser </w:t>
      </w:r>
      <w:r w:rsidRPr="00073D08">
        <w:rPr>
          <w:color w:val="00000A"/>
        </w:rPr>
        <w:t xml:space="preserve">estudiante, acorde a lo que se espera de </w:t>
      </w:r>
      <w:r w:rsidR="00477D24" w:rsidRPr="00073D08">
        <w:rPr>
          <w:color w:val="00000A"/>
        </w:rPr>
        <w:t xml:space="preserve">vos en este nivel de formación. </w:t>
      </w:r>
      <w:r w:rsidRPr="00073D08">
        <w:rPr>
          <w:color w:val="00000A"/>
        </w:rPr>
        <w:t xml:space="preserve">En síntesis, al comienzo tus lecturas van a ser </w:t>
      </w:r>
      <w:proofErr w:type="spellStart"/>
      <w:r w:rsidRPr="00073D08">
        <w:rPr>
          <w:color w:val="00000A"/>
        </w:rPr>
        <w:t>heterorregu</w:t>
      </w:r>
      <w:r w:rsidR="00477D24" w:rsidRPr="00073D08">
        <w:rPr>
          <w:color w:val="00000A"/>
        </w:rPr>
        <w:t>ladas</w:t>
      </w:r>
      <w:proofErr w:type="spellEnd"/>
      <w:r w:rsidR="00477D24" w:rsidRPr="00073D08">
        <w:rPr>
          <w:color w:val="00000A"/>
        </w:rPr>
        <w:t xml:space="preserve"> (es decir, lo vas a hacer </w:t>
      </w:r>
      <w:r w:rsidRPr="00073D08">
        <w:rPr>
          <w:color w:val="00000A"/>
        </w:rPr>
        <w:t>con ayuda de otros que ya saben cómo hacerlo: t</w:t>
      </w:r>
      <w:r w:rsidR="00477D24" w:rsidRPr="00073D08">
        <w:rPr>
          <w:color w:val="00000A"/>
        </w:rPr>
        <w:t xml:space="preserve">us profesores o estudiantes más </w:t>
      </w:r>
      <w:r w:rsidRPr="00073D08">
        <w:rPr>
          <w:color w:val="00000A"/>
        </w:rPr>
        <w:t>avanzados que te van a guiar) y quizás con menores ni</w:t>
      </w:r>
      <w:r w:rsidR="00477D24" w:rsidRPr="00073D08">
        <w:rPr>
          <w:color w:val="00000A"/>
        </w:rPr>
        <w:t xml:space="preserve">veles de profundidad; pero poco </w:t>
      </w:r>
      <w:r w:rsidRPr="00073D08">
        <w:rPr>
          <w:color w:val="00000A"/>
        </w:rPr>
        <w:t xml:space="preserve">a poco, a medida que te insertes en este nuevo mundo, </w:t>
      </w:r>
      <w:r w:rsidR="00477D24" w:rsidRPr="00073D08">
        <w:rPr>
          <w:color w:val="00000A"/>
        </w:rPr>
        <w:t xml:space="preserve">se tornarán autorreguladas (vos </w:t>
      </w:r>
      <w:r w:rsidRPr="00073D08">
        <w:rPr>
          <w:color w:val="00000A"/>
        </w:rPr>
        <w:t>mismo vas a manejar el proceso, sin necesidad de ayud</w:t>
      </w:r>
      <w:r w:rsidR="00477D24" w:rsidRPr="00073D08">
        <w:rPr>
          <w:color w:val="00000A"/>
        </w:rPr>
        <w:t xml:space="preserve">a), te convertirás en un lector </w:t>
      </w:r>
      <w:r w:rsidRPr="00073D08">
        <w:rPr>
          <w:color w:val="00000A"/>
        </w:rPr>
        <w:t>crítico, autónomo y construirás tu propia voz como futuro profesional.</w:t>
      </w:r>
    </w:p>
    <w:p w:rsidR="00F96B1B" w:rsidRDefault="00F96B1B" w:rsidP="00BE422D">
      <w:pPr>
        <w:spacing w:line="276" w:lineRule="auto"/>
        <w:rPr>
          <w:b/>
          <w:color w:val="00000A"/>
        </w:rPr>
      </w:pPr>
    </w:p>
    <w:p w:rsidR="00F96B1B" w:rsidRDefault="00F96B1B" w:rsidP="00BE422D">
      <w:pPr>
        <w:spacing w:line="276" w:lineRule="auto"/>
        <w:rPr>
          <w:b/>
          <w:color w:val="00000A"/>
        </w:rPr>
      </w:pPr>
    </w:p>
    <w:p w:rsidR="000916C2" w:rsidRPr="00073D08" w:rsidRDefault="000916C2" w:rsidP="00BE422D">
      <w:pPr>
        <w:spacing w:line="276" w:lineRule="auto"/>
        <w:rPr>
          <w:b/>
          <w:color w:val="00000A"/>
        </w:rPr>
      </w:pPr>
      <w:r w:rsidRPr="00073D08">
        <w:rPr>
          <w:b/>
          <w:color w:val="00000A"/>
        </w:rPr>
        <w:lastRenderedPageBreak/>
        <w:t>Algunas pistas para arrancar</w:t>
      </w:r>
    </w:p>
    <w:p w:rsidR="00477D24" w:rsidRPr="00073D08" w:rsidRDefault="000916C2" w:rsidP="00BE422D">
      <w:pPr>
        <w:spacing w:line="276" w:lineRule="auto"/>
        <w:rPr>
          <w:color w:val="00000A"/>
        </w:rPr>
      </w:pPr>
      <w:r w:rsidRPr="00073D08">
        <w:rPr>
          <w:color w:val="00000A"/>
        </w:rPr>
        <w:t>En el primer bloque de este curso te invitamos a reflexion</w:t>
      </w:r>
      <w:r w:rsidR="00477D24" w:rsidRPr="00073D08">
        <w:rPr>
          <w:color w:val="00000A"/>
        </w:rPr>
        <w:t xml:space="preserve">ar y ejercitar sobre algunas de </w:t>
      </w:r>
      <w:r w:rsidRPr="00073D08">
        <w:rPr>
          <w:color w:val="00000A"/>
        </w:rPr>
        <w:t>las características de la lectura y la escucha en el Nivel Superior. Por eso, es importante</w:t>
      </w:r>
      <w:r w:rsidR="00477D24" w:rsidRPr="00073D08">
        <w:rPr>
          <w:color w:val="00000A"/>
        </w:rPr>
        <w:t xml:space="preserve"> </w:t>
      </w:r>
      <w:r w:rsidRPr="00073D08">
        <w:rPr>
          <w:color w:val="00000A"/>
        </w:rPr>
        <w:t>que cuando abordes cada uno de los temas prop</w:t>
      </w:r>
      <w:r w:rsidR="00477D24" w:rsidRPr="00073D08">
        <w:rPr>
          <w:color w:val="00000A"/>
        </w:rPr>
        <w:t xml:space="preserve">uestos no te limites a resolver </w:t>
      </w:r>
      <w:r w:rsidRPr="00073D08">
        <w:rPr>
          <w:color w:val="00000A"/>
        </w:rPr>
        <w:t>actividades mecánicamente o a leer los textos</w:t>
      </w:r>
      <w:r w:rsidR="00477D24" w:rsidRPr="00073D08">
        <w:rPr>
          <w:color w:val="00000A"/>
        </w:rPr>
        <w:t xml:space="preserve"> para cumplir con una consigna. </w:t>
      </w:r>
      <w:r w:rsidRPr="00073D08">
        <w:rPr>
          <w:color w:val="00000A"/>
        </w:rPr>
        <w:t>Te proponemos realizar las actividades sabiendo que s</w:t>
      </w:r>
      <w:r w:rsidR="00477D24" w:rsidRPr="00073D08">
        <w:rPr>
          <w:color w:val="00000A"/>
        </w:rPr>
        <w:t xml:space="preserve">e trata de pistas para comenzar </w:t>
      </w:r>
      <w:r w:rsidRPr="00073D08">
        <w:rPr>
          <w:color w:val="00000A"/>
        </w:rPr>
        <w:t xml:space="preserve">el Nivel Superior con más y mejores herramientas, </w:t>
      </w:r>
      <w:r w:rsidR="00477D24" w:rsidRPr="00073D08">
        <w:rPr>
          <w:color w:val="00000A"/>
        </w:rPr>
        <w:t xml:space="preserve">para facilitar ese tránsito que </w:t>
      </w:r>
      <w:r w:rsidRPr="00073D08">
        <w:rPr>
          <w:color w:val="00000A"/>
        </w:rPr>
        <w:t>describimos más arriba desde las formas de ser estudiant</w:t>
      </w:r>
      <w:r w:rsidR="00477D24" w:rsidRPr="00073D08">
        <w:rPr>
          <w:color w:val="00000A"/>
        </w:rPr>
        <w:t xml:space="preserve">e y de leer, escribir, escuchar </w:t>
      </w:r>
      <w:r w:rsidRPr="00073D08">
        <w:rPr>
          <w:color w:val="00000A"/>
        </w:rPr>
        <w:t>y conversar en el Nivel Secundario y los modos en q</w:t>
      </w:r>
      <w:r w:rsidR="00477D24" w:rsidRPr="00073D08">
        <w:rPr>
          <w:color w:val="00000A"/>
        </w:rPr>
        <w:t>ue estas cuestiones se llevan a cabo en los Institutos.</w:t>
      </w:r>
    </w:p>
    <w:p w:rsidR="000916C2" w:rsidRPr="00073D08" w:rsidRDefault="000916C2" w:rsidP="00BE422D">
      <w:pPr>
        <w:spacing w:line="276" w:lineRule="auto"/>
        <w:rPr>
          <w:color w:val="00000A"/>
        </w:rPr>
      </w:pPr>
      <w:proofErr w:type="spellStart"/>
      <w:r w:rsidRPr="00073D08">
        <w:rPr>
          <w:color w:val="00000A"/>
        </w:rPr>
        <w:t>Prestá</w:t>
      </w:r>
      <w:proofErr w:type="spellEnd"/>
      <w:r w:rsidRPr="00073D08">
        <w:rPr>
          <w:color w:val="00000A"/>
        </w:rPr>
        <w:t xml:space="preserve"> atención: vas a ver que los lectores expertos toman muchas decisiones; y </w:t>
      </w:r>
      <w:r w:rsidR="00477D24" w:rsidRPr="00073D08">
        <w:rPr>
          <w:color w:val="00000A"/>
        </w:rPr>
        <w:t xml:space="preserve">que el </w:t>
      </w:r>
      <w:r w:rsidRPr="00073D08">
        <w:rPr>
          <w:color w:val="00000A"/>
        </w:rPr>
        <w:t>trabajo de leer empieza mucho antes de la lect</w:t>
      </w:r>
      <w:r w:rsidR="00477D24" w:rsidRPr="00073D08">
        <w:rPr>
          <w:color w:val="00000A"/>
        </w:rPr>
        <w:t xml:space="preserve">ura y concluye mucho después de </w:t>
      </w:r>
      <w:r w:rsidRPr="00073D08">
        <w:rPr>
          <w:color w:val="00000A"/>
        </w:rPr>
        <w:t>terminar de leer el texto. Del mismo modo, escuchar y t</w:t>
      </w:r>
      <w:r w:rsidR="00477D24" w:rsidRPr="00073D08">
        <w:rPr>
          <w:color w:val="00000A"/>
        </w:rPr>
        <w:t xml:space="preserve">omar apuntes será una actividad </w:t>
      </w:r>
      <w:r w:rsidRPr="00073D08">
        <w:rPr>
          <w:color w:val="00000A"/>
        </w:rPr>
        <w:t>muy activa. Estudiar en el Nivel Superior puede ser tan intenso y tan divertido como</w:t>
      </w:r>
      <w:r w:rsidR="00477D24" w:rsidRPr="00073D08">
        <w:rPr>
          <w:color w:val="00000A"/>
        </w:rPr>
        <w:t xml:space="preserve"> </w:t>
      </w:r>
      <w:r w:rsidRPr="00073D08">
        <w:rPr>
          <w:color w:val="00000A"/>
        </w:rPr>
        <w:t>practicar un deporte. Por eso, comenzaremos con la “entrada en calor”.</w:t>
      </w:r>
    </w:p>
    <w:p w:rsidR="00821E40" w:rsidRPr="009378AA" w:rsidRDefault="00620DB5" w:rsidP="00BE422D">
      <w:pPr>
        <w:spacing w:line="276" w:lineRule="auto"/>
        <w:rPr>
          <w:b/>
          <w:sz w:val="28"/>
        </w:rPr>
      </w:pPr>
      <w:r w:rsidRPr="009378AA">
        <w:rPr>
          <w:b/>
          <w:sz w:val="28"/>
        </w:rPr>
        <w:t>TEXTO 2</w:t>
      </w:r>
    </w:p>
    <w:p w:rsidR="00620DB5" w:rsidRPr="00920AD1" w:rsidRDefault="00620DB5" w:rsidP="00BE422D">
      <w:pPr>
        <w:spacing w:line="276" w:lineRule="auto"/>
        <w:jc w:val="center"/>
        <w:rPr>
          <w:b/>
          <w:color w:val="00000A"/>
          <w:sz w:val="28"/>
        </w:rPr>
      </w:pPr>
      <w:r w:rsidRPr="00920AD1">
        <w:rPr>
          <w:b/>
          <w:color w:val="00000A"/>
          <w:sz w:val="28"/>
        </w:rPr>
        <w:t>No leemos siempre de la misma manera</w:t>
      </w:r>
    </w:p>
    <w:p w:rsidR="00620DB5" w:rsidRPr="00073D08" w:rsidRDefault="00620DB5" w:rsidP="00BE422D">
      <w:pPr>
        <w:spacing w:line="276" w:lineRule="auto"/>
        <w:rPr>
          <w:color w:val="00000A"/>
        </w:rPr>
      </w:pPr>
      <w:r w:rsidRPr="00073D08">
        <w:rPr>
          <w:color w:val="00000A"/>
        </w:rPr>
        <w:t>La lectura no es una práctica que se lleva a cabo siempre de la misma manera, sino que varía en función de diferentes cuestiones. Por ejemplo:</w:t>
      </w:r>
    </w:p>
    <w:p w:rsidR="00620DB5" w:rsidRPr="00073D08" w:rsidRDefault="00620DB5" w:rsidP="00BE422D">
      <w:pPr>
        <w:spacing w:line="276" w:lineRule="auto"/>
        <w:rPr>
          <w:color w:val="00000A"/>
        </w:rPr>
      </w:pPr>
      <w:r w:rsidRPr="00073D08">
        <w:rPr>
          <w:color w:val="00000A"/>
        </w:rPr>
        <w:t xml:space="preserve">1. La clase de texto. Si te gusta leer historietas, seguramente no lo hagas del mismo modo, ni en la misma posición, ni en los mismos lugares que </w:t>
      </w:r>
      <w:proofErr w:type="spellStart"/>
      <w:r w:rsidRPr="00073D08">
        <w:rPr>
          <w:color w:val="00000A"/>
        </w:rPr>
        <w:t>leés</w:t>
      </w:r>
      <w:proofErr w:type="spellEnd"/>
      <w:r w:rsidRPr="00073D08">
        <w:rPr>
          <w:color w:val="00000A"/>
        </w:rPr>
        <w:t xml:space="preserve"> un manual de Historia.</w:t>
      </w:r>
    </w:p>
    <w:p w:rsidR="00620DB5" w:rsidRPr="00073D08" w:rsidRDefault="00620DB5" w:rsidP="00BE422D">
      <w:pPr>
        <w:spacing w:line="276" w:lineRule="auto"/>
        <w:rPr>
          <w:color w:val="00000A"/>
        </w:rPr>
      </w:pPr>
      <w:r w:rsidRPr="00073D08">
        <w:rPr>
          <w:color w:val="00000A"/>
        </w:rPr>
        <w:t>2. El conocimiento sobre el tema. Los lectores más entrenados o que dominan mejor el tema tienen una actitud más distendida frente al texto, mientras que los lectores novatos, menos entrenados o que desconocen el texto se mantienen en estado de alerta y desconfían de sus interpretaciones.</w:t>
      </w:r>
    </w:p>
    <w:p w:rsidR="00620DB5" w:rsidRPr="00073D08" w:rsidRDefault="00620DB5" w:rsidP="00BE422D">
      <w:pPr>
        <w:spacing w:line="276" w:lineRule="auto"/>
        <w:rPr>
          <w:color w:val="00000A"/>
        </w:rPr>
      </w:pPr>
      <w:r w:rsidRPr="00073D08">
        <w:rPr>
          <w:color w:val="00000A"/>
        </w:rPr>
        <w:t>3. El propósito. Leemos en diagonal cuando sólo buscamos pasar el rato, por ejemplo, al “</w:t>
      </w:r>
      <w:proofErr w:type="spellStart"/>
      <w:r w:rsidRPr="00073D08">
        <w:rPr>
          <w:color w:val="00000A"/>
        </w:rPr>
        <w:t>copetear</w:t>
      </w:r>
      <w:proofErr w:type="spellEnd"/>
      <w:r w:rsidRPr="00073D08">
        <w:rPr>
          <w:color w:val="00000A"/>
        </w:rPr>
        <w:t>” el diario o revisar los estados en una red social. Pero si queremos volvernos expertos en el tema que estamos leyendo vamos a leer en profundidad, con detenimiento.</w:t>
      </w:r>
    </w:p>
    <w:p w:rsidR="00620DB5" w:rsidRPr="00073D08" w:rsidRDefault="00620DB5" w:rsidP="00BE422D">
      <w:pPr>
        <w:spacing w:line="276" w:lineRule="auto"/>
        <w:rPr>
          <w:color w:val="00000A"/>
        </w:rPr>
      </w:pPr>
      <w:r w:rsidRPr="00073D08">
        <w:rPr>
          <w:color w:val="00000A"/>
        </w:rPr>
        <w:t xml:space="preserve">En el Nivel Superior, leer para estudiar supone unas formas específicas de abordar los textos. Entre otras cuestiones, es imprescindible que sepas qué es lo que vas a leer (un capítulo de un libro, un ensayo, una nota de opinión, etc.), para qué vas a hacerlo, qué </w:t>
      </w:r>
      <w:proofErr w:type="spellStart"/>
      <w:r w:rsidRPr="00073D08">
        <w:rPr>
          <w:color w:val="00000A"/>
        </w:rPr>
        <w:t>tenés</w:t>
      </w:r>
      <w:proofErr w:type="spellEnd"/>
      <w:r w:rsidRPr="00073D08">
        <w:rPr>
          <w:color w:val="00000A"/>
        </w:rPr>
        <w:t xml:space="preserve"> que “buscar” allí, con qué otro texto de la misma asignatura se relaciona lo que estás leyendo. También es muy importante que te preguntes: ¿por qué será que el profesor o profesora piensa que puede ser útil el texto para tu formación? ¿Cuán difícil, aburrido, divertido, novedoso, etc. podría resultarte?</w:t>
      </w:r>
    </w:p>
    <w:p w:rsidR="00620DB5" w:rsidRPr="00073D08" w:rsidRDefault="00620DB5" w:rsidP="00BE422D">
      <w:pPr>
        <w:spacing w:line="276" w:lineRule="auto"/>
        <w:rPr>
          <w:color w:val="00000A"/>
        </w:rPr>
      </w:pPr>
      <w:r w:rsidRPr="00073D08">
        <w:rPr>
          <w:color w:val="00000A"/>
        </w:rPr>
        <w:t>Los lectores más entrenados realizan todo esto y mucho más antes de leer, a veces incluso sin ser del todo conscientes de la importancia de lo que hacen. En efecto, para lograr un mayor grado de comprensión durante la lectura es necesario contextualizar el material, activar conocimientos previos y establecer objetivos claros. De lo contrario, cómo vas a saber qué es importante y qué no lo es, cuáles son los conceptos claves y qué se espera que sepas luego de la lectura.</w:t>
      </w:r>
    </w:p>
    <w:p w:rsidR="00620DB5" w:rsidRPr="00073D08" w:rsidRDefault="00620DB5" w:rsidP="00BE422D">
      <w:pPr>
        <w:spacing w:line="276" w:lineRule="auto"/>
        <w:rPr>
          <w:color w:val="00000A"/>
        </w:rPr>
      </w:pPr>
      <w:r w:rsidRPr="00073D08">
        <w:rPr>
          <w:color w:val="00000A"/>
        </w:rPr>
        <w:t xml:space="preserve">A continuación, te ofrecemos información importante para encarar la lectura cuando </w:t>
      </w:r>
      <w:proofErr w:type="spellStart"/>
      <w:r w:rsidRPr="00073D08">
        <w:rPr>
          <w:color w:val="00000A"/>
        </w:rPr>
        <w:t>estudiás</w:t>
      </w:r>
      <w:proofErr w:type="spellEnd"/>
      <w:r w:rsidRPr="00073D08">
        <w:rPr>
          <w:color w:val="00000A"/>
        </w:rPr>
        <w:t>, que te permitirá construir un GPS para llegar a buen puerto.</w:t>
      </w:r>
    </w:p>
    <w:p w:rsidR="00F96B1B" w:rsidRDefault="00F96B1B" w:rsidP="00BE422D">
      <w:pPr>
        <w:spacing w:line="276" w:lineRule="auto"/>
        <w:rPr>
          <w:color w:val="00000A"/>
          <w:u w:val="single"/>
        </w:rPr>
      </w:pPr>
    </w:p>
    <w:p w:rsidR="00620DB5" w:rsidRPr="00073D08" w:rsidRDefault="00620DB5" w:rsidP="00BE422D">
      <w:pPr>
        <w:spacing w:line="276" w:lineRule="auto"/>
        <w:rPr>
          <w:color w:val="00000A"/>
          <w:u w:val="single"/>
        </w:rPr>
      </w:pPr>
      <w:r w:rsidRPr="00073D08">
        <w:rPr>
          <w:color w:val="00000A"/>
          <w:u w:val="single"/>
        </w:rPr>
        <w:lastRenderedPageBreak/>
        <w:t>Explorar el texto</w:t>
      </w:r>
    </w:p>
    <w:p w:rsidR="00620DB5" w:rsidRPr="00073D08" w:rsidRDefault="00620DB5" w:rsidP="00BE422D">
      <w:pPr>
        <w:spacing w:line="276" w:lineRule="auto"/>
        <w:rPr>
          <w:color w:val="00000A"/>
        </w:rPr>
      </w:pPr>
      <w:r w:rsidRPr="00073D08">
        <w:rPr>
          <w:color w:val="00000A"/>
        </w:rPr>
        <w:t xml:space="preserve">Una de las primeras acciones que todo lector debe realizar es explorar el texto. Aquí “explorar” es sinónimo de </w:t>
      </w:r>
      <w:r w:rsidRPr="00073D08">
        <w:rPr>
          <w:rFonts w:eastAsia="Arial-ItalicMT"/>
          <w:i/>
          <w:iCs/>
          <w:color w:val="00000A"/>
        </w:rPr>
        <w:t>mirar por arriba</w:t>
      </w:r>
      <w:r w:rsidRPr="00073D08">
        <w:rPr>
          <w:color w:val="00000A"/>
        </w:rPr>
        <w:t xml:space="preserve">, </w:t>
      </w:r>
      <w:r w:rsidRPr="00073D08">
        <w:rPr>
          <w:rFonts w:eastAsia="Arial-ItalicMT"/>
          <w:i/>
          <w:iCs/>
          <w:color w:val="00000A"/>
        </w:rPr>
        <w:t xml:space="preserve">ojear </w:t>
      </w:r>
      <w:r w:rsidRPr="00073D08">
        <w:rPr>
          <w:color w:val="00000A"/>
        </w:rPr>
        <w:t>o, incluso, “</w:t>
      </w:r>
      <w:proofErr w:type="spellStart"/>
      <w:r w:rsidRPr="00073D08">
        <w:rPr>
          <w:rFonts w:eastAsia="Arial-ItalicMT"/>
          <w:i/>
          <w:iCs/>
          <w:color w:val="00000A"/>
        </w:rPr>
        <w:t>chusmear</w:t>
      </w:r>
      <w:proofErr w:type="spellEnd"/>
      <w:r w:rsidRPr="00073D08">
        <w:rPr>
          <w:color w:val="00000A"/>
        </w:rPr>
        <w:t xml:space="preserve">” el material. Cuando </w:t>
      </w:r>
      <w:proofErr w:type="spellStart"/>
      <w:r w:rsidRPr="00073D08">
        <w:rPr>
          <w:color w:val="00000A"/>
        </w:rPr>
        <w:t>explorás</w:t>
      </w:r>
      <w:proofErr w:type="spellEnd"/>
      <w:r w:rsidRPr="00073D08">
        <w:rPr>
          <w:color w:val="00000A"/>
        </w:rPr>
        <w:t xml:space="preserve"> el texto es conveniente detenerse en ciertas partes que permiten obtener algo de información. Por ejemplo:</w:t>
      </w:r>
    </w:p>
    <w:p w:rsidR="00620DB5" w:rsidRPr="00073D08" w:rsidRDefault="00620DB5" w:rsidP="00BE422D">
      <w:pPr>
        <w:spacing w:line="276" w:lineRule="auto"/>
        <w:rPr>
          <w:color w:val="00000A"/>
        </w:rPr>
      </w:pPr>
      <w:r w:rsidRPr="00073D08">
        <w:rPr>
          <w:rFonts w:eastAsia="TimesNewRomanPSMT"/>
          <w:color w:val="00000A"/>
        </w:rPr>
        <w:t xml:space="preserve">● </w:t>
      </w:r>
      <w:r w:rsidRPr="00073D08">
        <w:rPr>
          <w:color w:val="00000A"/>
        </w:rPr>
        <w:t>el título, que suele indicar el tema general que se va a abordar en el trabajo;</w:t>
      </w:r>
    </w:p>
    <w:p w:rsidR="00620DB5" w:rsidRPr="00073D08" w:rsidRDefault="00620DB5" w:rsidP="00BE422D">
      <w:pPr>
        <w:spacing w:line="276" w:lineRule="auto"/>
        <w:rPr>
          <w:color w:val="00000A"/>
        </w:rPr>
      </w:pPr>
      <w:r w:rsidRPr="00073D08">
        <w:rPr>
          <w:rFonts w:eastAsia="TimesNewRomanPSMT"/>
          <w:color w:val="00000A"/>
        </w:rPr>
        <w:t xml:space="preserve">● </w:t>
      </w:r>
      <w:r w:rsidRPr="00073D08">
        <w:rPr>
          <w:color w:val="00000A"/>
        </w:rPr>
        <w:t>el lugar y la fecha de publicación pueden sugerir “desde dónde” habla el autor (no es lo mismo pensar la educación desde Latinoamérica que desde Europa, dado que cambian los problemas o los puntos de vista) y cuándo (para conocer si se trata o no de un texto actual);</w:t>
      </w:r>
    </w:p>
    <w:p w:rsidR="00620DB5" w:rsidRPr="00073D08" w:rsidRDefault="00620DB5" w:rsidP="00BE422D">
      <w:pPr>
        <w:spacing w:line="276" w:lineRule="auto"/>
        <w:rPr>
          <w:color w:val="00000A"/>
        </w:rPr>
      </w:pPr>
      <w:r w:rsidRPr="00073D08">
        <w:rPr>
          <w:rFonts w:eastAsia="TimesNewRomanPSMT"/>
          <w:color w:val="00000A"/>
        </w:rPr>
        <w:t xml:space="preserve">● </w:t>
      </w:r>
      <w:r w:rsidRPr="00073D08">
        <w:rPr>
          <w:color w:val="00000A"/>
        </w:rPr>
        <w:t>los subtítulos ofrecen una pista sobre cómo se organiza el razonamiento del autor y cuáles son los puntos en los que se va a ir deteniendo a medida que avanza;</w:t>
      </w:r>
    </w:p>
    <w:p w:rsidR="00620DB5" w:rsidRPr="00073D08" w:rsidRDefault="00620DB5" w:rsidP="00BE422D">
      <w:pPr>
        <w:spacing w:line="276" w:lineRule="auto"/>
        <w:rPr>
          <w:color w:val="00000A"/>
        </w:rPr>
      </w:pPr>
      <w:r w:rsidRPr="00073D08">
        <w:rPr>
          <w:rFonts w:eastAsia="TimesNewRomanPSMT"/>
          <w:color w:val="00000A"/>
        </w:rPr>
        <w:t xml:space="preserve">● </w:t>
      </w:r>
      <w:r w:rsidRPr="00073D08">
        <w:rPr>
          <w:color w:val="00000A"/>
        </w:rPr>
        <w:t>los gráficos, tablas y cuadros suelen resumir conceptos clave u ofrecer ciertos datos (como en el caso de los mapas y los datos estadísticos presentados en forma de barras, tortas, etc.) en los que se apoya el desarrollo del texto;</w:t>
      </w:r>
    </w:p>
    <w:p w:rsidR="00620DB5" w:rsidRPr="00073D08" w:rsidRDefault="00620DB5" w:rsidP="00BE422D">
      <w:pPr>
        <w:spacing w:line="276" w:lineRule="auto"/>
        <w:rPr>
          <w:color w:val="00000A"/>
        </w:rPr>
      </w:pPr>
      <w:r w:rsidRPr="00073D08">
        <w:rPr>
          <w:rFonts w:eastAsia="TimesNewRomanPSMT"/>
          <w:color w:val="00000A"/>
        </w:rPr>
        <w:t xml:space="preserve">● </w:t>
      </w:r>
      <w:r w:rsidRPr="00073D08">
        <w:rPr>
          <w:color w:val="00000A"/>
        </w:rPr>
        <w:t xml:space="preserve">más adelante en tu carrera, la bibliografía –esa lista de textos que aparece comúnmente al final– te va a decir mucho más de lo que te dice hoy, dado que permite inferir con quiénes acuerda o con quiénes discute el autor o autora a quien estás leyendo. </w:t>
      </w:r>
    </w:p>
    <w:p w:rsidR="00620DB5" w:rsidRPr="00073D08" w:rsidRDefault="00620DB5" w:rsidP="00BE422D">
      <w:pPr>
        <w:spacing w:line="276" w:lineRule="auto"/>
        <w:rPr>
          <w:color w:val="00000A"/>
        </w:rPr>
      </w:pPr>
      <w:r w:rsidRPr="00073D08">
        <w:rPr>
          <w:color w:val="00000A"/>
        </w:rPr>
        <w:t xml:space="preserve">En relación con el último punto, es conveniente buscar información sobre el autor antes de leer el texto, dado que abordará el tema desde el marco teórico en que se formó o al que adhiere. Por ejemplo: los problemas del campo educativo pueden ser analizados desde la Didáctica General, la Psicología Educacional o la Antropología Social, entre otras disciplinas, y cada enfoque supone una interpretación diversa de la realidad. Finalmente, es importante que sepas que muchos de los textos académicos se organizan en tres grandes secciones: introducción, desarrollo y cierre. El desarrollo es la parte más “densa”, la que posiblemente te resulte más difícil de comprender, dado que presenta gran cantidad de conceptos y explicita las relaciones que se establecen entre ellos. Contrariamente, la introducción y el cierre no sólo suelen ser más sencillos, sino que, además, facilitan el acceso al desarrollo. La introducción funciona como “antesala” del texto, es su “puerta de acceso”: allí el autor o autora suele presentar el tema, señalar desde qué marco teórico lo va a abordar, indicar cuál es su objetivo, etc.  Es decir, te dice </w:t>
      </w:r>
      <w:proofErr w:type="spellStart"/>
      <w:r w:rsidRPr="00073D08">
        <w:rPr>
          <w:color w:val="00000A"/>
        </w:rPr>
        <w:t>qué</w:t>
      </w:r>
      <w:proofErr w:type="spellEnd"/>
      <w:r w:rsidRPr="00073D08">
        <w:rPr>
          <w:color w:val="00000A"/>
        </w:rPr>
        <w:t xml:space="preserve"> “va a pasar” en las páginas que siguen.</w:t>
      </w:r>
    </w:p>
    <w:p w:rsidR="00620DB5" w:rsidRPr="00073D08" w:rsidRDefault="00620DB5" w:rsidP="00BE422D">
      <w:pPr>
        <w:spacing w:line="276" w:lineRule="auto"/>
        <w:rPr>
          <w:color w:val="000000"/>
        </w:rPr>
      </w:pPr>
      <w:r w:rsidRPr="00073D08">
        <w:rPr>
          <w:color w:val="00000A"/>
        </w:rPr>
        <w:t xml:space="preserve">La conclusión suele ser como una introducción invertida, en espejo: aquí se indica </w:t>
      </w:r>
      <w:proofErr w:type="spellStart"/>
      <w:r w:rsidRPr="00073D08">
        <w:rPr>
          <w:color w:val="00000A"/>
        </w:rPr>
        <w:t>qué</w:t>
      </w:r>
      <w:proofErr w:type="spellEnd"/>
      <w:r w:rsidRPr="00073D08">
        <w:rPr>
          <w:color w:val="000000"/>
        </w:rPr>
        <w:t xml:space="preserve"> </w:t>
      </w:r>
      <w:r w:rsidRPr="00073D08">
        <w:rPr>
          <w:color w:val="00000A"/>
        </w:rPr>
        <w:t>“pasó” en el texto, se resumen las principales ideas, se reiteran los conceptos clave y,</w:t>
      </w:r>
      <w:r w:rsidRPr="00073D08">
        <w:rPr>
          <w:color w:val="000000"/>
        </w:rPr>
        <w:t xml:space="preserve"> </w:t>
      </w:r>
      <w:r w:rsidRPr="00073D08">
        <w:rPr>
          <w:color w:val="00000A"/>
        </w:rPr>
        <w:t>eventualmente, se sacan algunas conclusiones y se plantean nuevas preguntas que no</w:t>
      </w:r>
      <w:r w:rsidRPr="00073D08">
        <w:rPr>
          <w:color w:val="000000"/>
        </w:rPr>
        <w:t xml:space="preserve"> </w:t>
      </w:r>
      <w:r w:rsidRPr="00073D08">
        <w:rPr>
          <w:color w:val="00000A"/>
        </w:rPr>
        <w:t>se han resuelto y que podrían explorarse. Cuando el texto te resulte demasiado</w:t>
      </w:r>
      <w:r w:rsidRPr="00073D08">
        <w:rPr>
          <w:color w:val="000000"/>
        </w:rPr>
        <w:t xml:space="preserve"> </w:t>
      </w:r>
      <w:r w:rsidRPr="00073D08">
        <w:rPr>
          <w:color w:val="00000A"/>
        </w:rPr>
        <w:t>novedoso, cuando el tema sea desconocido para vos, leer estas dos secciones antes</w:t>
      </w:r>
      <w:r w:rsidRPr="00073D08">
        <w:rPr>
          <w:color w:val="000000"/>
        </w:rPr>
        <w:t xml:space="preserve"> </w:t>
      </w:r>
      <w:r w:rsidRPr="00073D08">
        <w:rPr>
          <w:color w:val="00000A"/>
        </w:rPr>
        <w:t>de abordarlo en su totalidad te va a permitir hacerte una idea de su complejidad y</w:t>
      </w:r>
      <w:r w:rsidRPr="00073D08">
        <w:rPr>
          <w:color w:val="000000"/>
        </w:rPr>
        <w:t xml:space="preserve"> </w:t>
      </w:r>
      <w:r w:rsidRPr="00073D08">
        <w:rPr>
          <w:color w:val="00000A"/>
        </w:rPr>
        <w:t>anticipar el contenido.</w:t>
      </w:r>
    </w:p>
    <w:p w:rsidR="00620DB5" w:rsidRPr="00073D08" w:rsidRDefault="00620DB5" w:rsidP="00BE422D">
      <w:pPr>
        <w:spacing w:line="276" w:lineRule="auto"/>
        <w:rPr>
          <w:i/>
          <w:color w:val="00000A"/>
          <w:u w:val="single"/>
        </w:rPr>
      </w:pPr>
      <w:r w:rsidRPr="00073D08">
        <w:rPr>
          <w:i/>
          <w:color w:val="00000A"/>
          <w:u w:val="single"/>
        </w:rPr>
        <w:t>Ubicar el texto en el marco de la asignatura: el programa</w:t>
      </w:r>
    </w:p>
    <w:p w:rsidR="00620DB5" w:rsidRPr="00073D08" w:rsidRDefault="00620DB5" w:rsidP="00BE422D">
      <w:pPr>
        <w:spacing w:line="276" w:lineRule="auto"/>
        <w:rPr>
          <w:color w:val="00000A"/>
        </w:rPr>
      </w:pPr>
      <w:r w:rsidRPr="00073D08">
        <w:rPr>
          <w:color w:val="00000A"/>
        </w:rPr>
        <w:t xml:space="preserve">Muchos estudiantes sencillamente toman un texto y lo leen, sin preguntarse por qué ni para qué. Sin embargo, detrás de cada uno de los artículos o capítulos de libros que forman parte de un programa hay muchas ideas, dado que los docentes seleccionan cuidadosamente el material de lectura: cada texto responde a una decisión. Entonces, parte de la tarea del lector es identificar el sentido de ese texto en el marco de esa </w:t>
      </w:r>
      <w:r w:rsidRPr="00073D08">
        <w:rPr>
          <w:color w:val="00000A"/>
        </w:rPr>
        <w:lastRenderedPageBreak/>
        <w:t xml:space="preserve">asignatura específica. Por eso, el programa de la materia es una herramienta clave. ¿Qué información proveen? Los programas de las materias o asignaturas suelen comenzar con una fundamentación, en la que el docente a cargo explica por qué la asignatura es importante para la formación de sus estudiantes y describe brevemente </w:t>
      </w:r>
      <w:r w:rsidRPr="00073D08">
        <w:rPr>
          <w:color w:val="000000"/>
        </w:rPr>
        <w:t xml:space="preserve">“de qué va”: </w:t>
      </w:r>
      <w:r w:rsidRPr="00073D08">
        <w:rPr>
          <w:color w:val="00000A"/>
        </w:rPr>
        <w:t>el recorrido, las teorías, los temas. En esta sección podrás descubrir cuál es el sentido general del texto que vas a leer, en el marco de qué conjunto de ideas y teorías se espera que lo comprendas. A continuación, los programas incluyen objetivos de aprendizaje, es decir, indican qué deben lograr los estudiantes: conocer la teoría tal, comprender los debates existentes en el campo cual, ubicar temporalmente determinados hechos, formular criterios, etc. Estos objetivos te permiten comprender, por lo tanto, qué espera el profesor o profesora de vos.</w:t>
      </w:r>
    </w:p>
    <w:p w:rsidR="00620DB5" w:rsidRPr="00073D08" w:rsidRDefault="00620DB5" w:rsidP="00BE422D">
      <w:pPr>
        <w:spacing w:line="276" w:lineRule="auto"/>
        <w:rPr>
          <w:color w:val="00000A"/>
        </w:rPr>
      </w:pPr>
      <w:r w:rsidRPr="00073D08">
        <w:rPr>
          <w:color w:val="00000A"/>
        </w:rPr>
        <w:t>Además, los programas ordenan los contenidos en unidades, ejes, módulos o bloques. Cada uno corresponde a un conjunto de contenidos que se agrupan porque tienen algo en común. Por ejemplo: una materia puede presentar la historia de la educación argentina organizada en unidades por período histórico, o por problemas, o por modelos teóricos explicativos. En cada unidad, el docente indica la lista de temas que vas a aprender. Por ejemplo, en una unidad sobre el origen del sistema educativo moderno, los temas pueden ser “fundación del sistema”, “debates en torno al modelo a implementar”, “Estado-nación”, etc. Entonces, identificar la unidad a la que corresponde el texto te permite saber por qué el profesor o profesora te indica leerlo. Al cotejar el título o algún subtítulo del material de lectura con la lista de temas de esa unidad, seguramente identifiques cuáles son los conceptos clave o ideas principales.</w:t>
      </w:r>
    </w:p>
    <w:p w:rsidR="00620DB5" w:rsidRPr="00073D08" w:rsidRDefault="00620DB5" w:rsidP="00BE422D">
      <w:pPr>
        <w:spacing w:line="276" w:lineRule="auto"/>
        <w:rPr>
          <w:color w:val="00000A"/>
        </w:rPr>
      </w:pPr>
      <w:r w:rsidRPr="00073D08">
        <w:rPr>
          <w:color w:val="00000A"/>
        </w:rPr>
        <w:t xml:space="preserve">Finalmente, el programa te permite establecer relaciones entre los textos que conforman una materia: si los </w:t>
      </w:r>
      <w:proofErr w:type="spellStart"/>
      <w:r w:rsidRPr="00073D08">
        <w:rPr>
          <w:color w:val="00000A"/>
        </w:rPr>
        <w:t>agrupás</w:t>
      </w:r>
      <w:proofErr w:type="spellEnd"/>
      <w:r w:rsidRPr="00073D08">
        <w:rPr>
          <w:color w:val="00000A"/>
        </w:rPr>
        <w:t xml:space="preserve"> por unidades, sabrás cuáles abordan temas comunes. De esta manera, tu lectura deja de centrarse en un único texto para pasar a ser </w:t>
      </w:r>
      <w:proofErr w:type="spellStart"/>
      <w:r w:rsidRPr="00073D08">
        <w:rPr>
          <w:color w:val="00000A"/>
        </w:rPr>
        <w:t>hipertextual</w:t>
      </w:r>
      <w:proofErr w:type="spellEnd"/>
      <w:r w:rsidRPr="00073D08">
        <w:rPr>
          <w:color w:val="00000A"/>
        </w:rPr>
        <w:t xml:space="preserve">: </w:t>
      </w:r>
      <w:proofErr w:type="spellStart"/>
      <w:r w:rsidRPr="00073D08">
        <w:rPr>
          <w:color w:val="00000A"/>
        </w:rPr>
        <w:t>podés</w:t>
      </w:r>
      <w:proofErr w:type="spellEnd"/>
      <w:r w:rsidRPr="00073D08">
        <w:rPr>
          <w:color w:val="00000A"/>
        </w:rPr>
        <w:t xml:space="preserve"> “</w:t>
      </w:r>
      <w:proofErr w:type="spellStart"/>
      <w:r w:rsidRPr="00073D08">
        <w:rPr>
          <w:color w:val="00000A"/>
        </w:rPr>
        <w:t>linkear</w:t>
      </w:r>
      <w:proofErr w:type="spellEnd"/>
      <w:r w:rsidRPr="00073D08">
        <w:rPr>
          <w:color w:val="00000A"/>
        </w:rPr>
        <w:t>” cada lectura con las demás.</w:t>
      </w:r>
    </w:p>
    <w:p w:rsidR="00620DB5" w:rsidRPr="00073D08" w:rsidRDefault="00620DB5" w:rsidP="00BE422D">
      <w:pPr>
        <w:spacing w:line="276" w:lineRule="auto"/>
        <w:rPr>
          <w:i/>
          <w:color w:val="00000A"/>
          <w:u w:val="single"/>
        </w:rPr>
      </w:pPr>
      <w:r w:rsidRPr="00073D08">
        <w:rPr>
          <w:i/>
          <w:color w:val="00000A"/>
          <w:u w:val="single"/>
        </w:rPr>
        <w:t>Revisar apuntes de clase</w:t>
      </w:r>
    </w:p>
    <w:p w:rsidR="00620DB5" w:rsidRPr="009378AA" w:rsidRDefault="00620DB5" w:rsidP="00BE422D">
      <w:pPr>
        <w:spacing w:line="276" w:lineRule="auto"/>
        <w:rPr>
          <w:color w:val="00000A"/>
        </w:rPr>
      </w:pPr>
      <w:r w:rsidRPr="00073D08">
        <w:rPr>
          <w:color w:val="00000A"/>
        </w:rPr>
        <w:t xml:space="preserve">En muchas ocasiones, el o la docente encarga la lectura del texto sin haber abordado antes el tema en clase: se lee anticipadamente, para una clase por venir. Pero en otros casos, la lectura es posterior a la clase. Entonces, si </w:t>
      </w:r>
      <w:proofErr w:type="spellStart"/>
      <w:r w:rsidRPr="00073D08">
        <w:rPr>
          <w:color w:val="00000A"/>
        </w:rPr>
        <w:t>contás</w:t>
      </w:r>
      <w:proofErr w:type="spellEnd"/>
      <w:r w:rsidRPr="00073D08">
        <w:rPr>
          <w:color w:val="00000A"/>
        </w:rPr>
        <w:t xml:space="preserve"> con apuntes de clase, es conveniente que los revises antes de sentarte a leer. Al hacerlo, podrás aumentar tu caudal de información sobre el tema, recuperar lo que ya </w:t>
      </w:r>
      <w:proofErr w:type="spellStart"/>
      <w:r w:rsidRPr="00073D08">
        <w:rPr>
          <w:color w:val="00000A"/>
        </w:rPr>
        <w:t>sabés</w:t>
      </w:r>
      <w:proofErr w:type="spellEnd"/>
      <w:r w:rsidRPr="00073D08">
        <w:rPr>
          <w:color w:val="00000A"/>
        </w:rPr>
        <w:t xml:space="preserve">, identificar los conceptos clave o aquellos aspectos en los que hizo foco el o la docente, entre otras opciones. </w:t>
      </w:r>
      <w:proofErr w:type="spellStart"/>
      <w:r w:rsidRPr="00073D08">
        <w:rPr>
          <w:color w:val="00000A"/>
        </w:rPr>
        <w:t>Tené</w:t>
      </w:r>
      <w:proofErr w:type="spellEnd"/>
      <w:r w:rsidRPr="00073D08">
        <w:rPr>
          <w:color w:val="00000A"/>
        </w:rPr>
        <w:t xml:space="preserve"> en cuenta que los profesores siempre ofrecen pistas</w:t>
      </w:r>
      <w:r w:rsidR="009378AA">
        <w:rPr>
          <w:color w:val="00000A"/>
        </w:rPr>
        <w:t xml:space="preserve"> para la lectura de los textos.</w:t>
      </w:r>
    </w:p>
    <w:p w:rsidR="00620DB5" w:rsidRPr="00073D08" w:rsidRDefault="00620DB5" w:rsidP="00BE422D">
      <w:pPr>
        <w:spacing w:line="276" w:lineRule="auto"/>
        <w:rPr>
          <w:i/>
          <w:color w:val="00000A"/>
          <w:u w:val="single"/>
        </w:rPr>
      </w:pPr>
      <w:r w:rsidRPr="00073D08">
        <w:rPr>
          <w:i/>
          <w:color w:val="00000A"/>
          <w:u w:val="single"/>
        </w:rPr>
        <w:t>Utilizar las guías de preguntas u otros insumos disponibles</w:t>
      </w:r>
    </w:p>
    <w:p w:rsidR="00620DB5" w:rsidRPr="00073D08" w:rsidRDefault="00620DB5" w:rsidP="00BE422D">
      <w:pPr>
        <w:spacing w:line="276" w:lineRule="auto"/>
        <w:rPr>
          <w:color w:val="00000A"/>
        </w:rPr>
      </w:pPr>
      <w:r w:rsidRPr="00073D08">
        <w:rPr>
          <w:color w:val="00000A"/>
        </w:rPr>
        <w:t xml:space="preserve">Finalmente, podrás utilizar las guías de preguntas, cuestionarios o cualquier otro insumo que ofrezca el o la docente con relación con el texto antes de leerlo. Las guías de preguntas esconden una tentación ante la que te sugerimos estar atento: “cortar y pegar” las respuestas, una a una, a medida que </w:t>
      </w:r>
      <w:proofErr w:type="spellStart"/>
      <w:r w:rsidRPr="00073D08">
        <w:rPr>
          <w:color w:val="00000A"/>
        </w:rPr>
        <w:t>leés</w:t>
      </w:r>
      <w:proofErr w:type="spellEnd"/>
      <w:r w:rsidRPr="00073D08">
        <w:rPr>
          <w:color w:val="00000A"/>
        </w:rPr>
        <w:t xml:space="preserve">. Si </w:t>
      </w:r>
      <w:proofErr w:type="spellStart"/>
      <w:r w:rsidRPr="00073D08">
        <w:rPr>
          <w:color w:val="00000A"/>
        </w:rPr>
        <w:t>hacés</w:t>
      </w:r>
      <w:proofErr w:type="spellEnd"/>
      <w:r w:rsidRPr="00073D08">
        <w:rPr>
          <w:color w:val="00000A"/>
        </w:rPr>
        <w:t xml:space="preserve"> eso, te vas a perder de comprender el texto globalmente y probablemente te limites a copiar sin prestar demasiada atención a lo que estás leyendo y, por tanto, es difícil que aprendas algo sobre el tema. Eso no quiere decir que las guías no sean útiles: revisar las preguntas o consignas antes de leer el texto te permite separar lo importante de lo secundario, saber cuáles son los conceptos en los que </w:t>
      </w:r>
      <w:proofErr w:type="spellStart"/>
      <w:r w:rsidRPr="00073D08">
        <w:rPr>
          <w:color w:val="00000A"/>
        </w:rPr>
        <w:t>el</w:t>
      </w:r>
      <w:proofErr w:type="spellEnd"/>
      <w:r w:rsidRPr="00073D08">
        <w:rPr>
          <w:color w:val="00000A"/>
        </w:rPr>
        <w:t xml:space="preserve"> o la docente quiere que te detengas.</w:t>
      </w:r>
    </w:p>
    <w:p w:rsidR="00B9361C" w:rsidRDefault="00B9361C" w:rsidP="00BE422D">
      <w:pPr>
        <w:spacing w:line="276" w:lineRule="auto"/>
        <w:rPr>
          <w:color w:val="00000A"/>
        </w:rPr>
      </w:pPr>
      <w:r w:rsidRPr="00073D08">
        <w:rPr>
          <w:color w:val="00000A"/>
        </w:rPr>
        <w:t>Texto 3: Entrevista a Pablo de Santis</w:t>
      </w:r>
    </w:p>
    <w:p w:rsidR="00F02B61" w:rsidRPr="00073D08" w:rsidRDefault="00F02B61" w:rsidP="00BE422D">
      <w:pPr>
        <w:spacing w:line="276" w:lineRule="auto"/>
        <w:rPr>
          <w:color w:val="00000A"/>
        </w:rPr>
      </w:pPr>
      <w:r>
        <w:rPr>
          <w:noProof/>
          <w:color w:val="00000A"/>
          <w:lang w:val="es-ES" w:eastAsia="es-ES"/>
        </w:rPr>
        <w:lastRenderedPageBreak/>
        <w:drawing>
          <wp:inline distT="0" distB="0" distL="0" distR="0">
            <wp:extent cx="6643052" cy="8010525"/>
            <wp:effectExtent l="0" t="0" r="5715" b="0"/>
            <wp:docPr id="8" name="Imagen 8" descr="C:\Users\CIR\Pictures\C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R\Pictures\CI-S1.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8013971"/>
                    </a:xfrm>
                    <a:prstGeom prst="rect">
                      <a:avLst/>
                    </a:prstGeom>
                    <a:noFill/>
                    <a:ln>
                      <a:noFill/>
                    </a:ln>
                  </pic:spPr>
                </pic:pic>
              </a:graphicData>
            </a:graphic>
          </wp:inline>
        </w:drawing>
      </w:r>
    </w:p>
    <w:p w:rsidR="00BD41A5" w:rsidRPr="00073D08" w:rsidRDefault="00B9361C" w:rsidP="00BE422D">
      <w:pPr>
        <w:spacing w:line="276" w:lineRule="auto"/>
        <w:rPr>
          <w:color w:val="00000A"/>
        </w:rPr>
      </w:pPr>
      <w:r w:rsidRPr="00073D08">
        <w:rPr>
          <w:noProof/>
          <w:color w:val="00000A"/>
          <w:lang w:eastAsia="es-AR"/>
        </w:rPr>
        <w:lastRenderedPageBreak/>
        <w:t xml:space="preserve"> </w:t>
      </w:r>
      <w:r w:rsidR="00F02B61">
        <w:rPr>
          <w:noProof/>
          <w:color w:val="00000A"/>
          <w:lang w:val="es-ES" w:eastAsia="es-ES"/>
        </w:rPr>
        <w:drawing>
          <wp:inline distT="0" distB="0" distL="0" distR="0">
            <wp:extent cx="6881671" cy="7400925"/>
            <wp:effectExtent l="0" t="0" r="0" b="0"/>
            <wp:docPr id="9" name="Imagen 9" descr="C:\Users\CIR\Pictures\CI-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R\Pictures\CI-S1-a.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6885162" cy="7404679"/>
                    </a:xfrm>
                    <a:prstGeom prst="rect">
                      <a:avLst/>
                    </a:prstGeom>
                    <a:noFill/>
                    <a:ln>
                      <a:noFill/>
                    </a:ln>
                  </pic:spPr>
                </pic:pic>
              </a:graphicData>
            </a:graphic>
          </wp:inline>
        </w:drawing>
      </w:r>
    </w:p>
    <w:p w:rsidR="00B9361C" w:rsidRPr="00073D08" w:rsidRDefault="00B9361C" w:rsidP="00BE422D">
      <w:pPr>
        <w:spacing w:line="276" w:lineRule="auto"/>
      </w:pPr>
    </w:p>
    <w:p w:rsidR="00F96B1B" w:rsidRDefault="00F96B1B" w:rsidP="00BE422D">
      <w:pPr>
        <w:spacing w:line="276" w:lineRule="auto"/>
        <w:rPr>
          <w:b/>
          <w:color w:val="00000A"/>
          <w:sz w:val="28"/>
        </w:rPr>
      </w:pPr>
    </w:p>
    <w:p w:rsidR="00F96B1B" w:rsidRDefault="00F96B1B" w:rsidP="00BE422D">
      <w:pPr>
        <w:spacing w:line="276" w:lineRule="auto"/>
        <w:rPr>
          <w:b/>
          <w:color w:val="00000A"/>
          <w:sz w:val="28"/>
        </w:rPr>
      </w:pPr>
    </w:p>
    <w:p w:rsidR="00F02B61" w:rsidRDefault="00F02B61" w:rsidP="00BE422D">
      <w:pPr>
        <w:spacing w:line="276" w:lineRule="auto"/>
        <w:rPr>
          <w:b/>
          <w:color w:val="00000A"/>
          <w:sz w:val="28"/>
        </w:rPr>
      </w:pPr>
    </w:p>
    <w:p w:rsidR="009378AA" w:rsidRPr="009378AA" w:rsidRDefault="009378AA" w:rsidP="00BE422D">
      <w:pPr>
        <w:spacing w:line="276" w:lineRule="auto"/>
        <w:rPr>
          <w:b/>
          <w:color w:val="00000A"/>
          <w:sz w:val="28"/>
        </w:rPr>
      </w:pPr>
      <w:r w:rsidRPr="009378AA">
        <w:rPr>
          <w:b/>
          <w:color w:val="00000A"/>
          <w:sz w:val="28"/>
        </w:rPr>
        <w:lastRenderedPageBreak/>
        <w:t xml:space="preserve">TEXTO 4 </w:t>
      </w:r>
    </w:p>
    <w:p w:rsidR="00BD41A5" w:rsidRPr="009378AA" w:rsidRDefault="00BD41A5" w:rsidP="00BE422D">
      <w:pPr>
        <w:spacing w:line="276" w:lineRule="auto"/>
        <w:jc w:val="center"/>
        <w:rPr>
          <w:b/>
          <w:color w:val="00000A"/>
        </w:rPr>
      </w:pPr>
      <w:r w:rsidRPr="009378AA">
        <w:rPr>
          <w:b/>
          <w:color w:val="00000A"/>
        </w:rPr>
        <w:t>Textos planos, textos con relieve</w:t>
      </w:r>
    </w:p>
    <w:p w:rsidR="00BD41A5" w:rsidRPr="00073D08" w:rsidRDefault="00BD41A5" w:rsidP="00BE422D">
      <w:pPr>
        <w:spacing w:line="276" w:lineRule="auto"/>
        <w:rPr>
          <w:color w:val="00000A"/>
        </w:rPr>
      </w:pPr>
      <w:proofErr w:type="spellStart"/>
      <w:r w:rsidRPr="00073D08">
        <w:rPr>
          <w:color w:val="00000A"/>
        </w:rPr>
        <w:t>Imaginá</w:t>
      </w:r>
      <w:proofErr w:type="spellEnd"/>
      <w:r w:rsidRPr="00073D08">
        <w:rPr>
          <w:color w:val="00000A"/>
        </w:rPr>
        <w:t xml:space="preserve"> que dos grupos de personas deben leer el mismo texto, pero a uno de esos grupos, el grupo A, se le da papel en blanco, lapiceras de colores, </w:t>
      </w:r>
      <w:proofErr w:type="spellStart"/>
      <w:r w:rsidRPr="00073D08">
        <w:rPr>
          <w:color w:val="00000A"/>
        </w:rPr>
        <w:t>fibrones</w:t>
      </w:r>
      <w:proofErr w:type="spellEnd"/>
      <w:r w:rsidRPr="00073D08">
        <w:rPr>
          <w:color w:val="00000A"/>
        </w:rPr>
        <w:t xml:space="preserve">, etc. El otro grupo, el B, no tiene nada más que el texto por leer. ¿Qué </w:t>
      </w:r>
      <w:proofErr w:type="spellStart"/>
      <w:r w:rsidRPr="00073D08">
        <w:rPr>
          <w:color w:val="00000A"/>
        </w:rPr>
        <w:t>pensás</w:t>
      </w:r>
      <w:proofErr w:type="spellEnd"/>
      <w:r w:rsidRPr="00073D08">
        <w:rPr>
          <w:color w:val="00000A"/>
        </w:rPr>
        <w:t xml:space="preserve"> que pasará? ¿Qué experiencia de lectura </w:t>
      </w:r>
      <w:proofErr w:type="spellStart"/>
      <w:r w:rsidRPr="00073D08">
        <w:rPr>
          <w:color w:val="00000A"/>
        </w:rPr>
        <w:t>suponés</w:t>
      </w:r>
      <w:proofErr w:type="spellEnd"/>
      <w:r w:rsidRPr="00073D08">
        <w:rPr>
          <w:color w:val="00000A"/>
        </w:rPr>
        <w:t xml:space="preserve"> que tendrá c</w:t>
      </w:r>
      <w:bookmarkStart w:id="0" w:name="_GoBack"/>
      <w:bookmarkEnd w:id="0"/>
      <w:r w:rsidRPr="00073D08">
        <w:rPr>
          <w:color w:val="00000A"/>
        </w:rPr>
        <w:t xml:space="preserve">ada grupo? </w:t>
      </w:r>
    </w:p>
    <w:p w:rsidR="00BD41A5" w:rsidRPr="00073D08" w:rsidRDefault="00BD41A5" w:rsidP="00BE422D">
      <w:pPr>
        <w:spacing w:line="276" w:lineRule="auto"/>
        <w:rPr>
          <w:color w:val="00000A"/>
        </w:rPr>
      </w:pPr>
      <w:r w:rsidRPr="00073D08">
        <w:rPr>
          <w:color w:val="00000A"/>
        </w:rPr>
        <w:t xml:space="preserve">Tal como seguramente supongas, las personas del grupo A van a utilizar el material ofrecido. Y eso va a cambiar radicalmente su comprensión: está demostrado que quienes marcan el texto mientras leen (subrayan, resaltan, escriben, sacan flechas, etc.) logran comprender más en profundidad y recordar más y mejor la información que ofrece el texto. Por lo tanto, resulta central tener una cartuchera bien munida al alcance de la mano si </w:t>
      </w:r>
      <w:proofErr w:type="spellStart"/>
      <w:r w:rsidRPr="00073D08">
        <w:rPr>
          <w:color w:val="00000A"/>
        </w:rPr>
        <w:t>pretendés</w:t>
      </w:r>
      <w:proofErr w:type="spellEnd"/>
      <w:r w:rsidRPr="00073D08">
        <w:rPr>
          <w:color w:val="00000A"/>
        </w:rPr>
        <w:t xml:space="preserve"> leer en profundidad y recuperar después la información.</w:t>
      </w:r>
    </w:p>
    <w:p w:rsidR="00BD41A5" w:rsidRPr="00073D08" w:rsidRDefault="00BD41A5" w:rsidP="00BE422D">
      <w:pPr>
        <w:spacing w:line="276" w:lineRule="auto"/>
        <w:rPr>
          <w:color w:val="00000A"/>
        </w:rPr>
      </w:pPr>
      <w:r w:rsidRPr="00073D08">
        <w:rPr>
          <w:color w:val="00000A"/>
        </w:rPr>
        <w:t>¿Por qué sucede esto? Porque un texto sin marcar es casi como un mapa mudo (blanco, sin marcas ni colores) o una página en blanco: a excepción de los subtítulos y alguna que otra cosa (un cuadro, una tabla, etc.), todo luce igual: ¡así el lector no puede distinguir nada a simple vista! Pero cuando un texto tiene resaltados, palabras o frases en el margen, flechas, número, colores, etc. se vuelve tridimensional. Deja de ser un texto plano y se parece ahora a un mapa físico-político. Esta clase de mapa tiene rayas de distinto tipo (dobles, simples, gruesas, finas, rectas, sinuosas, negras, celestes) para señalar cuestiones físicas (como los ríos) y políticas (como los límites provinciales, nacionales o internacionales). El mapa físico-político, además, utiliza distintos colores: verde, marrón, azul son el territorio a nivel del mar, las montañas, las aguas, con sus matices que también tienen significados. Gracias a este sistema de signos el lector del mapa obtiene información de un vistazo: mira y sabe de qué se trata lo que está viendo, al menos aproximadamente.</w:t>
      </w:r>
    </w:p>
    <w:p w:rsidR="00BD41A5" w:rsidRPr="00073D08" w:rsidRDefault="00BD41A5" w:rsidP="00BE422D">
      <w:pPr>
        <w:spacing w:line="276" w:lineRule="auto"/>
        <w:rPr>
          <w:color w:val="00000A"/>
        </w:rPr>
      </w:pPr>
      <w:r w:rsidRPr="00073D08">
        <w:rPr>
          <w:color w:val="00000A"/>
        </w:rPr>
        <w:t>Un texto bien marcado funciona igual. Por ejemplo: si al leer escribís sobre el margen “escuela moderna” y luego aparecen cuatro palabras, una debajo de otra, también sobre el margen, numeradas, escritas en una letra un poco más pequeña, es porque en el texto se explican cuatro características de la escuela moderna. Anotar en el margen supone abstraer el contenido del texto, jerarquizar la información que resulta central y sintetizar el contenido lo máximo que sea posible. Hacer todo esto propicia una comprensión profunda.</w:t>
      </w:r>
    </w:p>
    <w:p w:rsidR="00BD41A5" w:rsidRPr="00073D08" w:rsidRDefault="00BD41A5" w:rsidP="00BE422D">
      <w:pPr>
        <w:spacing w:line="276" w:lineRule="auto"/>
        <w:rPr>
          <w:color w:val="00000A"/>
        </w:rPr>
      </w:pPr>
      <w:r w:rsidRPr="00073D08">
        <w:rPr>
          <w:color w:val="00000A"/>
        </w:rPr>
        <w:t>Pero hay más: esta clase de prácticas no sólo permite comprender mejor el tema, sino también recuperarlo luego, porque a la memoria proposicional (la de las palabras y las oraciones) se suma la visual (el recuerdo de las cuatro palabras debajo de la palabra o concepto clave “escuela moderna”). Las siguientes estrategias pueden ayudar a que las marcas funcionen adecuadamente:</w:t>
      </w:r>
    </w:p>
    <w:p w:rsidR="00BD41A5" w:rsidRPr="00073D08" w:rsidRDefault="00BD41A5" w:rsidP="00BE422D">
      <w:pPr>
        <w:spacing w:line="276" w:lineRule="auto"/>
        <w:rPr>
          <w:color w:val="00000A"/>
        </w:rPr>
      </w:pPr>
      <w:r w:rsidRPr="00073D08">
        <w:rPr>
          <w:rFonts w:eastAsia="TimesNewRomanPSMT"/>
          <w:color w:val="00000A"/>
        </w:rPr>
        <w:t xml:space="preserve">● </w:t>
      </w:r>
      <w:r w:rsidRPr="00073D08">
        <w:rPr>
          <w:color w:val="00000A"/>
        </w:rPr>
        <w:t>Es importante que cada lector elija el material que le resulte más cómodo: algunos prefieren poner etiquetas de papel y otros utilizan resaltadores.</w:t>
      </w:r>
    </w:p>
    <w:p w:rsidR="00BD41A5" w:rsidRPr="00073D08" w:rsidRDefault="00BD41A5" w:rsidP="00BE422D">
      <w:pPr>
        <w:spacing w:line="276" w:lineRule="auto"/>
        <w:rPr>
          <w:color w:val="00000A"/>
        </w:rPr>
      </w:pPr>
      <w:r w:rsidRPr="00073D08">
        <w:rPr>
          <w:rFonts w:eastAsia="TimesNewRomanPSMT"/>
          <w:color w:val="00000A"/>
        </w:rPr>
        <w:t xml:space="preserve">● </w:t>
      </w:r>
      <w:r w:rsidRPr="00073D08">
        <w:rPr>
          <w:color w:val="00000A"/>
        </w:rPr>
        <w:t>Se deben utilizar distintas marcas con distintos fines: cuanta más variedad, más “tridimensionalidad” ganará el texto. Por ejemplo: se puede usar resaltador rosa para marcar definiciones y verde para conclusiones.</w:t>
      </w:r>
    </w:p>
    <w:p w:rsidR="00BD41A5" w:rsidRPr="00073D08" w:rsidRDefault="00BD41A5" w:rsidP="00BE422D">
      <w:pPr>
        <w:spacing w:line="276" w:lineRule="auto"/>
        <w:rPr>
          <w:color w:val="00000A"/>
        </w:rPr>
      </w:pPr>
      <w:r w:rsidRPr="00073D08">
        <w:rPr>
          <w:rFonts w:eastAsia="TimesNewRomanPSMT"/>
          <w:color w:val="00000A"/>
        </w:rPr>
        <w:t xml:space="preserve">● </w:t>
      </w:r>
      <w:r w:rsidRPr="00073D08">
        <w:rPr>
          <w:color w:val="00000A"/>
        </w:rPr>
        <w:t>Siempre es importante escribir: resumir un párrafo en una palabra clave supone un esfuerzo de pensamiento enorme, requiere abstraer lo que tienen de común muchas ideas, identificar lo central. Detenerse para hacer esto garantiza avanzar en el texto comprendiendo lo que se lee.</w:t>
      </w:r>
    </w:p>
    <w:p w:rsidR="00BD41A5" w:rsidRPr="00073D08" w:rsidRDefault="00BD41A5" w:rsidP="00BE422D">
      <w:pPr>
        <w:spacing w:line="276" w:lineRule="auto"/>
        <w:rPr>
          <w:color w:val="00000A"/>
        </w:rPr>
      </w:pPr>
      <w:r w:rsidRPr="00073D08">
        <w:rPr>
          <w:rFonts w:eastAsia="TimesNewRomanPSMT"/>
          <w:color w:val="00000A"/>
        </w:rPr>
        <w:lastRenderedPageBreak/>
        <w:t xml:space="preserve">● </w:t>
      </w:r>
      <w:r w:rsidRPr="00073D08">
        <w:rPr>
          <w:color w:val="00000A"/>
        </w:rPr>
        <w:t xml:space="preserve">Cada vez que sea posible, es importante “desmenuzar” los conceptos, hechos, fenómenos, etc. y hacer anotaciones en el margen. Por ejemplo, si se describe un concepto (como el </w:t>
      </w:r>
      <w:proofErr w:type="spellStart"/>
      <w:r w:rsidRPr="00073D08">
        <w:rPr>
          <w:color w:val="00000A"/>
        </w:rPr>
        <w:t>superyo</w:t>
      </w:r>
      <w:proofErr w:type="spellEnd"/>
      <w:r w:rsidRPr="00073D08">
        <w:rPr>
          <w:color w:val="00000A"/>
        </w:rPr>
        <w:t xml:space="preserve"> en el Psicoanálisis), anotar sus características; si se analiza un fenómeno (como el surgimiento del Estado moderno), tomar nota de las causas; si se presenta el posicionamiento de un autor frente a un tema de debate (como el uso de celulares en las escuelas), tomar nota de sus argumentos, etc. Si estos elementos pueden numerarse o si se logra colocar alguna flecha, mucho mejor. Luego será más fácil recordar esta información y sus relaciones.</w:t>
      </w:r>
    </w:p>
    <w:p w:rsidR="00BD41A5" w:rsidRPr="00073D08" w:rsidRDefault="00BD41A5" w:rsidP="00BE422D">
      <w:pPr>
        <w:spacing w:line="276" w:lineRule="auto"/>
        <w:rPr>
          <w:color w:val="00000A"/>
        </w:rPr>
      </w:pPr>
      <w:r w:rsidRPr="00073D08">
        <w:rPr>
          <w:color w:val="00000A"/>
        </w:rPr>
        <w:t>De lo anterior se desprende qué es lo que no se debe hacer. Centralmente, marcar todo, usar un mismo color, utilizar el resaltador o el lápiz como dedo, más que como instrumento de pensamiento. Algunos lectores van pasando el resaltador por el texto a medida que leen, como una forma de mantener la atención en la lectura. Es lo mismo que hacen los niños y las niñas cuando aprenden a leer: pasan el dedo por las letras a medida que las van decodificando para “no perderse”. Hacer esto cuando estudiamos es un error, porque al finalizar la lectura notaremos que el texto leído es ahora un texto pintado, es decir, luce homogéneamente naranja, verde o rosa. Y ese color constante no ofrece información: es el mismo texto que antes, sólo que coloreado.</w:t>
      </w:r>
    </w:p>
    <w:p w:rsidR="009378AA" w:rsidRPr="009378AA" w:rsidRDefault="009378AA" w:rsidP="00BE422D">
      <w:pPr>
        <w:spacing w:line="276" w:lineRule="auto"/>
        <w:rPr>
          <w:b/>
          <w:color w:val="00000A"/>
          <w:sz w:val="28"/>
        </w:rPr>
      </w:pPr>
      <w:r w:rsidRPr="009378AA">
        <w:rPr>
          <w:b/>
          <w:color w:val="00000A"/>
          <w:sz w:val="28"/>
        </w:rPr>
        <w:t xml:space="preserve">TEXTO 5 </w:t>
      </w:r>
    </w:p>
    <w:p w:rsidR="00927A07" w:rsidRPr="009378AA" w:rsidRDefault="00927A07" w:rsidP="00BE422D">
      <w:pPr>
        <w:spacing w:line="276" w:lineRule="auto"/>
        <w:jc w:val="center"/>
        <w:rPr>
          <w:b/>
          <w:color w:val="00000A"/>
        </w:rPr>
      </w:pPr>
      <w:r w:rsidRPr="009378AA">
        <w:rPr>
          <w:b/>
          <w:color w:val="00000A"/>
        </w:rPr>
        <w:t>Sistematizar: seis razones para hacerlo (y algunas ideas más)</w:t>
      </w:r>
    </w:p>
    <w:p w:rsidR="00927A07" w:rsidRPr="00073D08" w:rsidRDefault="00927A07" w:rsidP="00BE422D">
      <w:pPr>
        <w:spacing w:line="276" w:lineRule="auto"/>
        <w:rPr>
          <w:color w:val="00000A"/>
        </w:rPr>
      </w:pPr>
      <w:r w:rsidRPr="00073D08">
        <w:rPr>
          <w:color w:val="00000A"/>
        </w:rPr>
        <w:t>Leer no debe reducirse a pasar los ojos por el texto, ni a utilizar el resaltador como dedo para mantener la atención. En efecto, marcar y anotar el texto de manera reflexiva obliga a “desmenuzar” el contenido: seleccionar, jerarquizar, relacionar, resumir, etc.</w:t>
      </w:r>
    </w:p>
    <w:p w:rsidR="00927A07" w:rsidRPr="00073D08" w:rsidRDefault="00927A07" w:rsidP="00BE422D">
      <w:pPr>
        <w:spacing w:line="276" w:lineRule="auto"/>
        <w:rPr>
          <w:color w:val="00000A"/>
        </w:rPr>
      </w:pPr>
      <w:r w:rsidRPr="00073D08">
        <w:rPr>
          <w:color w:val="00000A"/>
        </w:rPr>
        <w:t xml:space="preserve">Ahora podemos agregar que estas marcas funcionan como el trampolín hacia la reelaboración del contenido. ¿Qué significa esto? </w:t>
      </w:r>
      <w:proofErr w:type="spellStart"/>
      <w:r w:rsidRPr="00073D08">
        <w:rPr>
          <w:color w:val="00000A"/>
        </w:rPr>
        <w:t>Imaginate</w:t>
      </w:r>
      <w:proofErr w:type="spellEnd"/>
      <w:r w:rsidRPr="00073D08">
        <w:rPr>
          <w:color w:val="00000A"/>
        </w:rPr>
        <w:t xml:space="preserve"> que </w:t>
      </w:r>
      <w:proofErr w:type="spellStart"/>
      <w:r w:rsidRPr="00073D08">
        <w:rPr>
          <w:color w:val="00000A"/>
        </w:rPr>
        <w:t>tenés</w:t>
      </w:r>
      <w:proofErr w:type="spellEnd"/>
      <w:r w:rsidRPr="00073D08">
        <w:rPr>
          <w:color w:val="00000A"/>
        </w:rPr>
        <w:t xml:space="preserve"> un texto en el que se presentan las características de un modelo didáctico y sus fortalezas y debilidades para la educación formal. Si durante la lectura fuiste identificando esas características, las anotaste numeradas en el margen e hiciste lo mismo con las fortalezas y debilidades, </w:t>
      </w:r>
      <w:proofErr w:type="spellStart"/>
      <w:r w:rsidRPr="00073D08">
        <w:rPr>
          <w:color w:val="00000A"/>
        </w:rPr>
        <w:t>tenés</w:t>
      </w:r>
      <w:proofErr w:type="spellEnd"/>
      <w:r w:rsidRPr="00073D08">
        <w:rPr>
          <w:color w:val="00000A"/>
        </w:rPr>
        <w:t xml:space="preserve"> casi listo un cuadro sinóptico.  </w:t>
      </w:r>
    </w:p>
    <w:p w:rsidR="00927A07" w:rsidRPr="00073D08" w:rsidRDefault="00927A07" w:rsidP="00BE422D">
      <w:pPr>
        <w:spacing w:line="276" w:lineRule="auto"/>
        <w:rPr>
          <w:color w:val="00000A"/>
        </w:rPr>
      </w:pPr>
      <w:r w:rsidRPr="00073D08">
        <w:rPr>
          <w:color w:val="00000A"/>
        </w:rPr>
        <w:t xml:space="preserve"> Este tipo de esquema se denomina </w:t>
      </w:r>
      <w:r w:rsidRPr="00073D08">
        <w:rPr>
          <w:b/>
          <w:color w:val="00000A"/>
        </w:rPr>
        <w:t xml:space="preserve">cuadro sinóptico </w:t>
      </w:r>
      <w:r w:rsidRPr="00073D08">
        <w:rPr>
          <w:color w:val="00000A"/>
        </w:rPr>
        <w:t>porque realiza una sinopsis, es decir, un resumen del contenido. Pero algo que no captura su nombre –pese a que resulta central es el hecho de que va de lo general (el modelo didáctico) a lo particular (sus características, sus fortalezas, sus debilidades); representado en este caso de izquierda a derecha.</w:t>
      </w:r>
    </w:p>
    <w:p w:rsidR="00927A07" w:rsidRPr="00073D08" w:rsidRDefault="00927A07" w:rsidP="00BE422D">
      <w:pPr>
        <w:spacing w:line="276" w:lineRule="auto"/>
        <w:rPr>
          <w:color w:val="00000A"/>
        </w:rPr>
      </w:pPr>
      <w:r w:rsidRPr="00073D08">
        <w:rPr>
          <w:color w:val="00000A"/>
        </w:rPr>
        <w:t xml:space="preserve">¿Qué podemos decir de este esquema? ¿Por qué puede ser una excelente estrategia para sistematizar la información de un texto? En primer lugar, si </w:t>
      </w:r>
      <w:proofErr w:type="spellStart"/>
      <w:r w:rsidRPr="00073D08">
        <w:rPr>
          <w:color w:val="00000A"/>
        </w:rPr>
        <w:t>marcás</w:t>
      </w:r>
      <w:proofErr w:type="spellEnd"/>
      <w:r w:rsidRPr="00073D08">
        <w:rPr>
          <w:color w:val="00000A"/>
        </w:rPr>
        <w:t xml:space="preserve"> bien el texto durante la lectura, prácticamente “se dibuja solo” (porque seleccionaste, jerarquizaste y tomaste nota de los conceptos clave en el margen). Lo que </w:t>
      </w:r>
      <w:proofErr w:type="spellStart"/>
      <w:r w:rsidRPr="00073D08">
        <w:rPr>
          <w:color w:val="00000A"/>
        </w:rPr>
        <w:t>hacés</w:t>
      </w:r>
      <w:proofErr w:type="spellEnd"/>
      <w:r w:rsidRPr="00073D08">
        <w:rPr>
          <w:color w:val="00000A"/>
        </w:rPr>
        <w:t xml:space="preserve"> al dibujar el esquema es ordenar y sistematizar eso que ya identificaste antes.</w:t>
      </w:r>
    </w:p>
    <w:p w:rsidR="00927A07" w:rsidRPr="00073D08" w:rsidRDefault="00927A07" w:rsidP="00BE422D">
      <w:pPr>
        <w:spacing w:line="276" w:lineRule="auto"/>
        <w:rPr>
          <w:color w:val="00000A"/>
        </w:rPr>
      </w:pPr>
      <w:r w:rsidRPr="00073D08">
        <w:rPr>
          <w:color w:val="00000A"/>
        </w:rPr>
        <w:t xml:space="preserve">En segundo lugar, el esquema permite una comprensión más profunda del texto, porque </w:t>
      </w:r>
      <w:proofErr w:type="spellStart"/>
      <w:r w:rsidRPr="00073D08">
        <w:rPr>
          <w:color w:val="00000A"/>
        </w:rPr>
        <w:t>podés</w:t>
      </w:r>
      <w:proofErr w:type="spellEnd"/>
      <w:r w:rsidRPr="00073D08">
        <w:rPr>
          <w:color w:val="00000A"/>
        </w:rPr>
        <w:t xml:space="preserve"> ver “todo junto” e integrar el contenido. En el caso del ejemplo, el contenido del cuadro es que el tema en cuestión es el modelo didáctico tal..., que se ofrecen sus características (para seguir con el ejemplo, imaginemos que son cuatro), que se ponderan sus fortalezas (en ese caso, cinco) y se presentan críticas o se evidencian sus debilidades (según el caso imaginario, dos).</w:t>
      </w:r>
    </w:p>
    <w:p w:rsidR="00927A07" w:rsidRPr="00073D08" w:rsidRDefault="00927A07" w:rsidP="00BE422D">
      <w:pPr>
        <w:spacing w:line="276" w:lineRule="auto"/>
        <w:rPr>
          <w:color w:val="00000A"/>
        </w:rPr>
      </w:pPr>
      <w:r w:rsidRPr="00073D08">
        <w:rPr>
          <w:color w:val="00000A"/>
        </w:rPr>
        <w:t xml:space="preserve">En tercer lugar, en estrecha relación con lo anterior, sistematizar la información en un cuadro, mapa conceptual, tabla o lo que elijas hacer funciona como estrategia de control del proceso de comprensión. En efecto, al elaborar el esquema </w:t>
      </w:r>
      <w:proofErr w:type="spellStart"/>
      <w:r w:rsidRPr="00073D08">
        <w:rPr>
          <w:color w:val="00000A"/>
        </w:rPr>
        <w:t>debés</w:t>
      </w:r>
      <w:proofErr w:type="spellEnd"/>
      <w:r w:rsidRPr="00073D08">
        <w:rPr>
          <w:color w:val="00000A"/>
        </w:rPr>
        <w:t xml:space="preserve"> revisar lo que marcaste y, en ese mismo movimiento, </w:t>
      </w:r>
      <w:proofErr w:type="spellStart"/>
      <w:r w:rsidRPr="00073D08">
        <w:rPr>
          <w:color w:val="00000A"/>
        </w:rPr>
        <w:t>tomás</w:t>
      </w:r>
      <w:proofErr w:type="spellEnd"/>
      <w:r w:rsidRPr="00073D08">
        <w:rPr>
          <w:color w:val="00000A"/>
        </w:rPr>
        <w:t xml:space="preserve"> conciencia </w:t>
      </w:r>
      <w:r w:rsidRPr="00073D08">
        <w:rPr>
          <w:color w:val="00000A"/>
        </w:rPr>
        <w:lastRenderedPageBreak/>
        <w:t xml:space="preserve">de aquello que todavía te resulta confuso o no </w:t>
      </w:r>
      <w:proofErr w:type="spellStart"/>
      <w:r w:rsidRPr="00073D08">
        <w:rPr>
          <w:color w:val="00000A"/>
        </w:rPr>
        <w:t>podés</w:t>
      </w:r>
      <w:proofErr w:type="spellEnd"/>
      <w:r w:rsidRPr="00073D08">
        <w:rPr>
          <w:color w:val="00000A"/>
        </w:rPr>
        <w:t xml:space="preserve"> relacionar claramente. Por ejemplo, al elaborar un </w:t>
      </w:r>
      <w:r w:rsidRPr="00073D08">
        <w:rPr>
          <w:b/>
          <w:color w:val="00000A"/>
        </w:rPr>
        <w:t xml:space="preserve">mapa conceptual </w:t>
      </w:r>
      <w:proofErr w:type="spellStart"/>
      <w:r w:rsidRPr="00073D08">
        <w:rPr>
          <w:color w:val="00000A"/>
        </w:rPr>
        <w:t>debés</w:t>
      </w:r>
      <w:proofErr w:type="spellEnd"/>
      <w:r w:rsidRPr="00073D08">
        <w:rPr>
          <w:color w:val="00000A"/>
        </w:rPr>
        <w:t xml:space="preserve"> revisar o volver a pensar qué relaciones se establecen entre los conceptos o cómo se vincula una idea con otra. Entonces, cuando </w:t>
      </w:r>
      <w:proofErr w:type="spellStart"/>
      <w:r w:rsidRPr="00073D08">
        <w:rPr>
          <w:color w:val="00000A"/>
        </w:rPr>
        <w:t>encontrás</w:t>
      </w:r>
      <w:proofErr w:type="spellEnd"/>
      <w:r w:rsidRPr="00073D08">
        <w:rPr>
          <w:color w:val="00000A"/>
        </w:rPr>
        <w:t xml:space="preserve"> una “laguna” (falta información) o un punto que permanece oscuro, </w:t>
      </w:r>
      <w:proofErr w:type="spellStart"/>
      <w:r w:rsidRPr="00073D08">
        <w:rPr>
          <w:color w:val="00000A"/>
        </w:rPr>
        <w:t>releés</w:t>
      </w:r>
      <w:proofErr w:type="spellEnd"/>
      <w:r w:rsidRPr="00073D08">
        <w:rPr>
          <w:color w:val="00000A"/>
        </w:rPr>
        <w:t xml:space="preserve"> el texto para resolver el problema: estás realizando una relectura guiada porque tiene como meta recuperar lo que falta o aclarar lo que está confuso.</w:t>
      </w:r>
    </w:p>
    <w:p w:rsidR="00927A07" w:rsidRPr="00073D08" w:rsidRDefault="00927A07" w:rsidP="00BE422D">
      <w:pPr>
        <w:spacing w:line="276" w:lineRule="auto"/>
        <w:rPr>
          <w:color w:val="00000A"/>
        </w:rPr>
      </w:pPr>
      <w:r w:rsidRPr="00073D08">
        <w:rPr>
          <w:color w:val="00000A"/>
        </w:rPr>
        <w:t xml:space="preserve">En cuarto lugar, hacer un esquema te sirve para estudiar, para dar cuenta de lo que leíste, porque la sistematización contiene todo lo importante. En la misma línea, en quinto lugar, podrás recordar y recuperar mejor el contenido. Esto se debe a dos razones: por una parte, ya lograste separar “la paja del trigo” y </w:t>
      </w:r>
      <w:proofErr w:type="spellStart"/>
      <w:r w:rsidRPr="00073D08">
        <w:rPr>
          <w:color w:val="00000A"/>
        </w:rPr>
        <w:t>podés</w:t>
      </w:r>
      <w:proofErr w:type="spellEnd"/>
      <w:r w:rsidRPr="00073D08">
        <w:rPr>
          <w:color w:val="00000A"/>
        </w:rPr>
        <w:t xml:space="preserve"> concentrarte sólo en lo que resulta clave y, por otra, el esquema permite un recuerdo visual del contenido.</w:t>
      </w:r>
    </w:p>
    <w:p w:rsidR="00927A07" w:rsidRPr="00073D08" w:rsidRDefault="00927A07" w:rsidP="00BE422D">
      <w:pPr>
        <w:spacing w:line="276" w:lineRule="auto"/>
        <w:rPr>
          <w:color w:val="00000A"/>
        </w:rPr>
      </w:pPr>
      <w:r w:rsidRPr="00073D08">
        <w:rPr>
          <w:color w:val="00000A"/>
        </w:rPr>
        <w:t xml:space="preserve">De hecho, es más fácil recuperar mentalmente el esquema, “rememorando” su forma, y a partir de ahí ir “desovillando” el contenido. Por ejemplo, si durante un parcial </w:t>
      </w:r>
      <w:proofErr w:type="spellStart"/>
      <w:r w:rsidRPr="00073D08">
        <w:rPr>
          <w:color w:val="00000A"/>
        </w:rPr>
        <w:t>recuperás</w:t>
      </w:r>
      <w:proofErr w:type="spellEnd"/>
      <w:r w:rsidRPr="00073D08">
        <w:rPr>
          <w:color w:val="00000A"/>
        </w:rPr>
        <w:t xml:space="preserve"> en tu mente la imagen de este cuadro sinóptico podrás asegurarte de que tu respuesta esté completa controlando si desarrollaste cuatro características del modelo didáctico, no dos ni cinco.</w:t>
      </w:r>
    </w:p>
    <w:p w:rsidR="00927A07" w:rsidRPr="00073D08" w:rsidRDefault="00927A07" w:rsidP="00BE422D">
      <w:pPr>
        <w:spacing w:line="276" w:lineRule="auto"/>
        <w:rPr>
          <w:color w:val="00000A"/>
        </w:rPr>
      </w:pPr>
      <w:r w:rsidRPr="00073D08">
        <w:rPr>
          <w:color w:val="00000A"/>
        </w:rPr>
        <w:t xml:space="preserve">En sexto lugar, este esquema no sólo te permite una muy buena comprensión y recuperación de la información. También muestra (o al menos insinúa) cuál es la posición del autor o autora del texto frente al modelo didáctico que describe y comenta. Hay buenas razones para </w:t>
      </w:r>
      <w:proofErr w:type="spellStart"/>
      <w:r w:rsidRPr="00073D08">
        <w:rPr>
          <w:color w:val="00000A"/>
        </w:rPr>
        <w:t>hipotetizar</w:t>
      </w:r>
      <w:proofErr w:type="spellEnd"/>
      <w:r w:rsidRPr="00073D08">
        <w:rPr>
          <w:color w:val="00000A"/>
        </w:rPr>
        <w:t xml:space="preserve"> que el autor o autora tiene en buena estima, avala, defiende o le gusta cierto modelo didáctico, dado que identifica más fortalezas que debilidades en él. De todos modos, esto es sólo una hipótesis que deberías chequear revisando el texto.</w:t>
      </w:r>
    </w:p>
    <w:p w:rsidR="00927A07" w:rsidRPr="00073D08" w:rsidRDefault="00927A07" w:rsidP="00BE422D">
      <w:pPr>
        <w:spacing w:line="276" w:lineRule="auto"/>
        <w:rPr>
          <w:color w:val="00000A"/>
        </w:rPr>
      </w:pPr>
      <w:r w:rsidRPr="00073D08">
        <w:rPr>
          <w:color w:val="00000A"/>
        </w:rPr>
        <w:t>¿Cómo decidir?</w:t>
      </w:r>
    </w:p>
    <w:p w:rsidR="00927A07" w:rsidRPr="00073D08" w:rsidRDefault="00927A07" w:rsidP="00BE422D">
      <w:pPr>
        <w:spacing w:line="276" w:lineRule="auto"/>
        <w:rPr>
          <w:color w:val="00000A"/>
        </w:rPr>
      </w:pPr>
      <w:r w:rsidRPr="00073D08">
        <w:rPr>
          <w:color w:val="00000A"/>
        </w:rPr>
        <w:t>Ahora bien, ¿son igualmente potentes todas las formas de sistematizar la información de un texto? ¿Cuál resulta más conveniente? ¿Por qué? La estrategia que selecciones va a depender de distintos factores. En primer lugar, del tipo de texto. Por ejemplo:</w:t>
      </w:r>
    </w:p>
    <w:p w:rsidR="00927A07" w:rsidRPr="00073D08" w:rsidRDefault="00927A07" w:rsidP="00BE422D">
      <w:pPr>
        <w:spacing w:line="276" w:lineRule="auto"/>
        <w:rPr>
          <w:color w:val="00000A"/>
        </w:rPr>
      </w:pPr>
      <w:r w:rsidRPr="00073D08">
        <w:rPr>
          <w:color w:val="00000A"/>
        </w:rPr>
        <w:t>● si el texto tiene una matriz narrativa (por ejemplo, un artículo que narra los hechos de la Semana de Mayo) te va a convenir hacer una línea de tiempo para organizar temporalmente los sucesos e incluso trazar posibles causalidades entre ellos;</w:t>
      </w:r>
    </w:p>
    <w:p w:rsidR="00927A07" w:rsidRPr="00073D08" w:rsidRDefault="00927A07" w:rsidP="00BE422D">
      <w:pPr>
        <w:spacing w:line="276" w:lineRule="auto"/>
        <w:rPr>
          <w:color w:val="00000A"/>
        </w:rPr>
      </w:pPr>
      <w:r w:rsidRPr="00073D08">
        <w:rPr>
          <w:color w:val="00000A"/>
        </w:rPr>
        <w:t>● si el texto tiene una matriz descriptiva (por ejemplo, describe las características de los animales herbívoros) te resultará mejor un cuadro sinóptico, dado que podrás ordenar los atributos del objeto o fenómeno descripto por grupos y grados de especificidad;</w:t>
      </w:r>
    </w:p>
    <w:p w:rsidR="00927A07" w:rsidRPr="00073D08" w:rsidRDefault="00927A07" w:rsidP="00BE422D">
      <w:pPr>
        <w:spacing w:line="276" w:lineRule="auto"/>
        <w:rPr>
          <w:color w:val="00000A"/>
        </w:rPr>
      </w:pPr>
      <w:r w:rsidRPr="00073D08">
        <w:rPr>
          <w:color w:val="00000A"/>
        </w:rPr>
        <w:t>● en caso de que el texto aborde y caracterice m</w:t>
      </w:r>
      <w:r w:rsidR="001F70E4" w:rsidRPr="00073D08">
        <w:rPr>
          <w:color w:val="00000A"/>
        </w:rPr>
        <w:t xml:space="preserve">ás de un objeto o fenómeno (por </w:t>
      </w:r>
      <w:r w:rsidRPr="00073D08">
        <w:rPr>
          <w:color w:val="00000A"/>
        </w:rPr>
        <w:t>ejemplo, si compara dos miradas distintas acerc</w:t>
      </w:r>
      <w:r w:rsidR="001F70E4" w:rsidRPr="00073D08">
        <w:rPr>
          <w:color w:val="00000A"/>
        </w:rPr>
        <w:t xml:space="preserve">a de la función de la escuela), </w:t>
      </w:r>
      <w:r w:rsidRPr="00073D08">
        <w:rPr>
          <w:color w:val="00000A"/>
        </w:rPr>
        <w:t>podría resultar útil realizar un cuadro comparat</w:t>
      </w:r>
      <w:r w:rsidR="001F70E4" w:rsidRPr="00073D08">
        <w:rPr>
          <w:color w:val="00000A"/>
        </w:rPr>
        <w:t xml:space="preserve">ivo, de modo tal de identificar </w:t>
      </w:r>
      <w:r w:rsidRPr="00073D08">
        <w:rPr>
          <w:color w:val="00000A"/>
        </w:rPr>
        <w:t>similitudes y diferencias;</w:t>
      </w:r>
    </w:p>
    <w:p w:rsidR="00927A07" w:rsidRPr="00073D08" w:rsidRDefault="00927A07" w:rsidP="00BE422D">
      <w:pPr>
        <w:spacing w:line="276" w:lineRule="auto"/>
        <w:rPr>
          <w:color w:val="00000A"/>
        </w:rPr>
      </w:pPr>
      <w:r w:rsidRPr="00073D08">
        <w:rPr>
          <w:color w:val="00000A"/>
        </w:rPr>
        <w:t>● si el texto tiene una matriz explicativa, segura</w:t>
      </w:r>
      <w:r w:rsidR="001F70E4" w:rsidRPr="00073D08">
        <w:rPr>
          <w:color w:val="00000A"/>
        </w:rPr>
        <w:t xml:space="preserve">mente te resulte conveniente un </w:t>
      </w:r>
      <w:r w:rsidRPr="00073D08">
        <w:rPr>
          <w:color w:val="00000A"/>
        </w:rPr>
        <w:t>mapa conceptual, dado que podrás identifica</w:t>
      </w:r>
      <w:r w:rsidR="001F70E4" w:rsidRPr="00073D08">
        <w:rPr>
          <w:color w:val="00000A"/>
        </w:rPr>
        <w:t xml:space="preserve">r la pregunta que responde, los </w:t>
      </w:r>
      <w:r w:rsidRPr="00073D08">
        <w:rPr>
          <w:color w:val="00000A"/>
        </w:rPr>
        <w:t>conceptos clave y sus relaciones. Lo mismo si el t</w:t>
      </w:r>
      <w:r w:rsidR="001F70E4" w:rsidRPr="00073D08">
        <w:rPr>
          <w:color w:val="00000A"/>
        </w:rPr>
        <w:t xml:space="preserve">exto es argumentativo: a través </w:t>
      </w:r>
      <w:r w:rsidRPr="00073D08">
        <w:rPr>
          <w:color w:val="00000A"/>
        </w:rPr>
        <w:t xml:space="preserve">de un mapa conceptual </w:t>
      </w:r>
      <w:proofErr w:type="spellStart"/>
      <w:r w:rsidRPr="00073D08">
        <w:rPr>
          <w:color w:val="00000A"/>
        </w:rPr>
        <w:t>podés</w:t>
      </w:r>
      <w:proofErr w:type="spellEnd"/>
      <w:r w:rsidRPr="00073D08">
        <w:rPr>
          <w:color w:val="00000A"/>
        </w:rPr>
        <w:t xml:space="preserve"> consignar tesis,</w:t>
      </w:r>
      <w:r w:rsidR="001F70E4" w:rsidRPr="00073D08">
        <w:rPr>
          <w:color w:val="00000A"/>
        </w:rPr>
        <w:t xml:space="preserve"> argumentos y contraargumentos, </w:t>
      </w:r>
      <w:r w:rsidRPr="00073D08">
        <w:rPr>
          <w:color w:val="00000A"/>
        </w:rPr>
        <w:t>concesiones, etc.</w:t>
      </w:r>
    </w:p>
    <w:p w:rsidR="001F70E4" w:rsidRPr="00073D08" w:rsidRDefault="00927A07" w:rsidP="00BE422D">
      <w:pPr>
        <w:spacing w:line="276" w:lineRule="auto"/>
        <w:rPr>
          <w:color w:val="00000A"/>
        </w:rPr>
      </w:pPr>
      <w:r w:rsidRPr="00073D08">
        <w:rPr>
          <w:color w:val="00000A"/>
        </w:rPr>
        <w:t>Como ves, el contenido del texto y su organización lógic</w:t>
      </w:r>
      <w:r w:rsidR="001F70E4" w:rsidRPr="00073D08">
        <w:rPr>
          <w:color w:val="00000A"/>
        </w:rPr>
        <w:t xml:space="preserve">a determinan, en parte, cuál es </w:t>
      </w:r>
      <w:r w:rsidRPr="00073D08">
        <w:rPr>
          <w:color w:val="00000A"/>
        </w:rPr>
        <w:t>la mejor forma de volcar y sistematizar. Simultáneam</w:t>
      </w:r>
      <w:r w:rsidR="001F70E4" w:rsidRPr="00073D08">
        <w:rPr>
          <w:color w:val="00000A"/>
        </w:rPr>
        <w:t xml:space="preserve">ente, la elección de uno u otro </w:t>
      </w:r>
      <w:r w:rsidRPr="00073D08">
        <w:rPr>
          <w:color w:val="00000A"/>
        </w:rPr>
        <w:t>sistema de representación depende del formato co</w:t>
      </w:r>
      <w:r w:rsidR="001F70E4" w:rsidRPr="00073D08">
        <w:rPr>
          <w:color w:val="00000A"/>
        </w:rPr>
        <w:t xml:space="preserve">n el que te sientas más cómodo. </w:t>
      </w:r>
      <w:r w:rsidRPr="00073D08">
        <w:rPr>
          <w:color w:val="00000A"/>
        </w:rPr>
        <w:t xml:space="preserve">Seguramente hayas notado que no mencionamos </w:t>
      </w:r>
      <w:r w:rsidR="001F70E4" w:rsidRPr="00073D08">
        <w:rPr>
          <w:color w:val="00000A"/>
        </w:rPr>
        <w:t xml:space="preserve">el resumen como estrategia para </w:t>
      </w:r>
      <w:r w:rsidRPr="00073D08">
        <w:rPr>
          <w:color w:val="00000A"/>
        </w:rPr>
        <w:t xml:space="preserve">trabajar con el contenido del texto luego de su lectura. </w:t>
      </w:r>
      <w:r w:rsidR="001F70E4" w:rsidRPr="00073D08">
        <w:rPr>
          <w:color w:val="00000A"/>
        </w:rPr>
        <w:t xml:space="preserve">Esto es así por dos razones: en </w:t>
      </w:r>
      <w:r w:rsidRPr="00073D08">
        <w:rPr>
          <w:color w:val="00000A"/>
        </w:rPr>
        <w:lastRenderedPageBreak/>
        <w:t>primer lugar, porque es lo que tiende a hacer la mayoría de los estudiantes. Ya conocen</w:t>
      </w:r>
      <w:r w:rsidR="001F70E4" w:rsidRPr="00073D08">
        <w:rPr>
          <w:color w:val="00000A"/>
        </w:rPr>
        <w:t xml:space="preserve"> esta práctica y </w:t>
      </w:r>
      <w:r w:rsidRPr="00073D08">
        <w:rPr>
          <w:color w:val="00000A"/>
        </w:rPr>
        <w:t>preferimos c</w:t>
      </w:r>
      <w:r w:rsidR="001F70E4" w:rsidRPr="00073D08">
        <w:rPr>
          <w:color w:val="00000A"/>
        </w:rPr>
        <w:t xml:space="preserve">omentar otras, menos conocidas. </w:t>
      </w:r>
    </w:p>
    <w:p w:rsidR="00927A07" w:rsidRPr="00073D08" w:rsidRDefault="00927A07" w:rsidP="00BE422D">
      <w:pPr>
        <w:spacing w:line="276" w:lineRule="auto"/>
        <w:rPr>
          <w:color w:val="00000A"/>
        </w:rPr>
      </w:pPr>
      <w:r w:rsidRPr="00073D08">
        <w:rPr>
          <w:color w:val="00000A"/>
        </w:rPr>
        <w:t>En segundo lugar, no es recomendable porque en muc</w:t>
      </w:r>
      <w:r w:rsidR="001F70E4" w:rsidRPr="00073D08">
        <w:rPr>
          <w:color w:val="00000A"/>
        </w:rPr>
        <w:t xml:space="preserve">has ocasiones tendemos a copiar </w:t>
      </w:r>
      <w:r w:rsidRPr="00073D08">
        <w:rPr>
          <w:color w:val="00000A"/>
        </w:rPr>
        <w:t xml:space="preserve">palabra por palabra lo que subrayamos en el texto, por </w:t>
      </w:r>
      <w:r w:rsidR="001F70E4" w:rsidRPr="00073D08">
        <w:rPr>
          <w:color w:val="00000A"/>
        </w:rPr>
        <w:t xml:space="preserve">lo que el resultado es un texto </w:t>
      </w:r>
      <w:r w:rsidRPr="00073D08">
        <w:rPr>
          <w:color w:val="00000A"/>
        </w:rPr>
        <w:t>igual pero más breve. Resumir, obviamente, permite iden</w:t>
      </w:r>
      <w:r w:rsidR="001F70E4" w:rsidRPr="00073D08">
        <w:rPr>
          <w:color w:val="00000A"/>
        </w:rPr>
        <w:t xml:space="preserve">tificar la información clave, y </w:t>
      </w:r>
      <w:r w:rsidRPr="00073D08">
        <w:rPr>
          <w:color w:val="00000A"/>
        </w:rPr>
        <w:t>esto es bueno. Pero no habilita otras cuesti</w:t>
      </w:r>
      <w:r w:rsidR="001F70E4" w:rsidRPr="00073D08">
        <w:rPr>
          <w:color w:val="00000A"/>
        </w:rPr>
        <w:t xml:space="preserve">ones que sí permiten las formas </w:t>
      </w:r>
      <w:r w:rsidRPr="00073D08">
        <w:rPr>
          <w:color w:val="00000A"/>
        </w:rPr>
        <w:t>esquemáticas de representación: no ayuda a recup</w:t>
      </w:r>
      <w:r w:rsidR="001F70E4" w:rsidRPr="00073D08">
        <w:rPr>
          <w:color w:val="00000A"/>
        </w:rPr>
        <w:t xml:space="preserve">erar rápidamente la información </w:t>
      </w:r>
      <w:r w:rsidRPr="00073D08">
        <w:rPr>
          <w:color w:val="00000A"/>
        </w:rPr>
        <w:t>posteriormente porque implica ir de un texto “plano” a ot</w:t>
      </w:r>
      <w:r w:rsidR="001F70E4" w:rsidRPr="00073D08">
        <w:rPr>
          <w:color w:val="00000A"/>
        </w:rPr>
        <w:t xml:space="preserve">ro igual (ya lo dijimos: es más </w:t>
      </w:r>
      <w:r w:rsidRPr="00073D08">
        <w:rPr>
          <w:color w:val="00000A"/>
        </w:rPr>
        <w:t>difícil recordar oraciones), no permite detectar las lagun</w:t>
      </w:r>
      <w:r w:rsidR="001F70E4" w:rsidRPr="00073D08">
        <w:rPr>
          <w:color w:val="00000A"/>
        </w:rPr>
        <w:t xml:space="preserve">as o la falta de profundización </w:t>
      </w:r>
      <w:r w:rsidRPr="00073D08">
        <w:rPr>
          <w:color w:val="00000A"/>
        </w:rPr>
        <w:t>en la comprensión de las ideas (se suele “copiar y pe</w:t>
      </w:r>
      <w:r w:rsidR="001F70E4" w:rsidRPr="00073D08">
        <w:rPr>
          <w:color w:val="00000A"/>
        </w:rPr>
        <w:t xml:space="preserve">gar” sin pensar demasiado en lo </w:t>
      </w:r>
      <w:r w:rsidRPr="00073D08">
        <w:rPr>
          <w:color w:val="00000A"/>
        </w:rPr>
        <w:t>que se está copiando) y, por lo mismo, no habilita u</w:t>
      </w:r>
      <w:r w:rsidR="001F70E4" w:rsidRPr="00073D08">
        <w:rPr>
          <w:color w:val="00000A"/>
        </w:rPr>
        <w:t xml:space="preserve">na comprensión más profunda del </w:t>
      </w:r>
      <w:r w:rsidRPr="00073D08">
        <w:rPr>
          <w:color w:val="00000A"/>
        </w:rPr>
        <w:t xml:space="preserve">tema. Entonces, el consejo es: </w:t>
      </w:r>
      <w:proofErr w:type="spellStart"/>
      <w:r w:rsidRPr="00073D08">
        <w:rPr>
          <w:color w:val="00000A"/>
        </w:rPr>
        <w:t>priorizá</w:t>
      </w:r>
      <w:proofErr w:type="spellEnd"/>
      <w:r w:rsidRPr="00073D08">
        <w:rPr>
          <w:color w:val="00000A"/>
        </w:rPr>
        <w:t xml:space="preserve"> otras formas de r</w:t>
      </w:r>
      <w:r w:rsidR="001F70E4" w:rsidRPr="00073D08">
        <w:rPr>
          <w:color w:val="00000A"/>
        </w:rPr>
        <w:t xml:space="preserve">epresentación de la información </w:t>
      </w:r>
      <w:r w:rsidRPr="00073D08">
        <w:rPr>
          <w:color w:val="00000A"/>
        </w:rPr>
        <w:t xml:space="preserve">o, caso contrario, </w:t>
      </w:r>
      <w:proofErr w:type="spellStart"/>
      <w:r w:rsidRPr="00073D08">
        <w:rPr>
          <w:color w:val="00000A"/>
        </w:rPr>
        <w:t>realizá</w:t>
      </w:r>
      <w:proofErr w:type="spellEnd"/>
      <w:r w:rsidRPr="00073D08">
        <w:rPr>
          <w:color w:val="00000A"/>
        </w:rPr>
        <w:t xml:space="preserve"> un resumen o síntesis en el q</w:t>
      </w:r>
      <w:r w:rsidR="001F70E4" w:rsidRPr="00073D08">
        <w:rPr>
          <w:color w:val="00000A"/>
        </w:rPr>
        <w:t xml:space="preserve">ue leas y anotes el texto base, </w:t>
      </w:r>
      <w:r w:rsidRPr="00073D08">
        <w:rPr>
          <w:color w:val="00000A"/>
        </w:rPr>
        <w:t>esquematices la información y, al final, construyas un tex</w:t>
      </w:r>
      <w:r w:rsidR="001F70E4" w:rsidRPr="00073D08">
        <w:rPr>
          <w:color w:val="00000A"/>
        </w:rPr>
        <w:t xml:space="preserve">to “propio”, continuo, a partir </w:t>
      </w:r>
      <w:r w:rsidRPr="00073D08">
        <w:rPr>
          <w:color w:val="00000A"/>
        </w:rPr>
        <w:t>del esquema. Esta es una buena estrategia (que inclus</w:t>
      </w:r>
      <w:r w:rsidR="001F70E4" w:rsidRPr="00073D08">
        <w:rPr>
          <w:color w:val="00000A"/>
        </w:rPr>
        <w:t xml:space="preserve">o puede realizarse de modo oral </w:t>
      </w:r>
      <w:r w:rsidRPr="00073D08">
        <w:rPr>
          <w:color w:val="00000A"/>
        </w:rPr>
        <w:t>cuando estás estudiando para un examen o para par</w:t>
      </w:r>
      <w:r w:rsidR="001F70E4" w:rsidRPr="00073D08">
        <w:rPr>
          <w:color w:val="00000A"/>
        </w:rPr>
        <w:t xml:space="preserve">ticipar en una puesta en común) </w:t>
      </w:r>
      <w:r w:rsidRPr="00073D08">
        <w:rPr>
          <w:color w:val="00000A"/>
        </w:rPr>
        <w:t xml:space="preserve">para encontrar modos propios de dar cuenta de lo leído. </w:t>
      </w:r>
      <w:r w:rsidR="001F70E4" w:rsidRPr="00073D08">
        <w:rPr>
          <w:color w:val="00000A"/>
        </w:rPr>
        <w:t xml:space="preserve">Este tipo de resumen o síntesis </w:t>
      </w:r>
      <w:r w:rsidRPr="00073D08">
        <w:rPr>
          <w:color w:val="00000A"/>
        </w:rPr>
        <w:t>lo vamos a trabajar más adelante, en el apartado destinado a la producción escrita.</w:t>
      </w:r>
    </w:p>
    <w:p w:rsidR="00927A07" w:rsidRPr="00073D08" w:rsidRDefault="00927A07" w:rsidP="00BE422D">
      <w:pPr>
        <w:spacing w:line="276" w:lineRule="auto"/>
        <w:rPr>
          <w:b/>
          <w:color w:val="00000A"/>
          <w:u w:val="single"/>
        </w:rPr>
      </w:pPr>
      <w:r w:rsidRPr="00073D08">
        <w:rPr>
          <w:b/>
          <w:color w:val="00000A"/>
          <w:u w:val="single"/>
        </w:rPr>
        <w:t>Algunos ejemplos</w:t>
      </w:r>
    </w:p>
    <w:p w:rsidR="00927A07" w:rsidRPr="00073D08" w:rsidRDefault="00927A07" w:rsidP="00BE422D">
      <w:pPr>
        <w:spacing w:line="276" w:lineRule="auto"/>
        <w:rPr>
          <w:color w:val="00000A"/>
        </w:rPr>
      </w:pPr>
      <w:r w:rsidRPr="00073D08">
        <w:rPr>
          <w:color w:val="00000A"/>
        </w:rPr>
        <w:t>A continuación, te presentamos algunos modelos de r</w:t>
      </w:r>
      <w:r w:rsidR="001F70E4" w:rsidRPr="00073D08">
        <w:rPr>
          <w:color w:val="00000A"/>
        </w:rPr>
        <w:t xml:space="preserve">epresentación de la información </w:t>
      </w:r>
      <w:r w:rsidRPr="00073D08">
        <w:rPr>
          <w:color w:val="00000A"/>
        </w:rPr>
        <w:t>para que analices y comentes con tus compañeros y</w:t>
      </w:r>
      <w:r w:rsidR="001F70E4" w:rsidRPr="00073D08">
        <w:rPr>
          <w:color w:val="00000A"/>
        </w:rPr>
        <w:t xml:space="preserve"> con </w:t>
      </w:r>
      <w:proofErr w:type="spellStart"/>
      <w:r w:rsidR="001F70E4" w:rsidRPr="00073D08">
        <w:rPr>
          <w:color w:val="00000A"/>
        </w:rPr>
        <w:t>el</w:t>
      </w:r>
      <w:proofErr w:type="spellEnd"/>
      <w:r w:rsidR="001F70E4" w:rsidRPr="00073D08">
        <w:rPr>
          <w:color w:val="00000A"/>
        </w:rPr>
        <w:t xml:space="preserve"> o la docente y para que </w:t>
      </w:r>
      <w:r w:rsidRPr="00073D08">
        <w:rPr>
          <w:color w:val="00000A"/>
        </w:rPr>
        <w:t>elijas a la hora de poner en práctica.</w:t>
      </w:r>
    </w:p>
    <w:p w:rsidR="00927A07" w:rsidRPr="00073D08" w:rsidRDefault="00927A07" w:rsidP="00BE422D">
      <w:pPr>
        <w:spacing w:line="276" w:lineRule="auto"/>
        <w:rPr>
          <w:color w:val="00000A"/>
        </w:rPr>
      </w:pPr>
      <w:r w:rsidRPr="00073D08">
        <w:rPr>
          <w:b/>
          <w:color w:val="00000A"/>
        </w:rPr>
        <w:t>Mapa conceptual</w:t>
      </w:r>
      <w:r w:rsidRPr="00073D08">
        <w:rPr>
          <w:color w:val="00000A"/>
        </w:rPr>
        <w:t>. Cada nodo es un concepto (no vale</w:t>
      </w:r>
      <w:r w:rsidR="001F70E4" w:rsidRPr="00073D08">
        <w:rPr>
          <w:color w:val="00000A"/>
        </w:rPr>
        <w:t xml:space="preserve"> poner oraciones enteras). Cada </w:t>
      </w:r>
      <w:r w:rsidRPr="00073D08">
        <w:rPr>
          <w:color w:val="00000A"/>
        </w:rPr>
        <w:t>nodo se conecta con otro u otros mediante un conector</w:t>
      </w:r>
      <w:r w:rsidR="005230D3" w:rsidRPr="00073D08">
        <w:rPr>
          <w:color w:val="00000A"/>
        </w:rPr>
        <w:t xml:space="preserve"> (o una frase, o un verbo), que </w:t>
      </w:r>
      <w:r w:rsidRPr="00073D08">
        <w:rPr>
          <w:color w:val="00000A"/>
        </w:rPr>
        <w:t>especifica la relación entre dos o más nodos. E</w:t>
      </w:r>
      <w:r w:rsidR="005230D3" w:rsidRPr="00073D08">
        <w:rPr>
          <w:color w:val="00000A"/>
        </w:rPr>
        <w:t xml:space="preserve">sta clase de esquemas es la más </w:t>
      </w:r>
      <w:r w:rsidRPr="00073D08">
        <w:rPr>
          <w:color w:val="00000A"/>
        </w:rPr>
        <w:t xml:space="preserve">desafiante, porque </w:t>
      </w:r>
      <w:proofErr w:type="spellStart"/>
      <w:r w:rsidRPr="00073D08">
        <w:rPr>
          <w:color w:val="00000A"/>
        </w:rPr>
        <w:t>tenés</w:t>
      </w:r>
      <w:proofErr w:type="spellEnd"/>
      <w:r w:rsidRPr="00073D08">
        <w:rPr>
          <w:color w:val="00000A"/>
        </w:rPr>
        <w:t xml:space="preserve"> que “despegarte” completamente del texto para poder hacerlo.</w:t>
      </w:r>
    </w:p>
    <w:p w:rsidR="00927A07" w:rsidRPr="00073D08" w:rsidRDefault="00927A07" w:rsidP="00BE422D">
      <w:pPr>
        <w:spacing w:line="276" w:lineRule="auto"/>
        <w:rPr>
          <w:color w:val="00000A"/>
        </w:rPr>
      </w:pPr>
      <w:r w:rsidRPr="00073D08">
        <w:rPr>
          <w:b/>
          <w:color w:val="00000A"/>
        </w:rPr>
        <w:t>Cuadro sinóptico</w:t>
      </w:r>
      <w:r w:rsidRPr="00073D08">
        <w:rPr>
          <w:color w:val="00000A"/>
        </w:rPr>
        <w:t>. Como ya comentamos, el cuadro sin</w:t>
      </w:r>
      <w:r w:rsidR="005230D3" w:rsidRPr="00073D08">
        <w:rPr>
          <w:color w:val="00000A"/>
        </w:rPr>
        <w:t xml:space="preserve">óptico resume el contenido y lo </w:t>
      </w:r>
      <w:r w:rsidRPr="00073D08">
        <w:rPr>
          <w:color w:val="00000A"/>
        </w:rPr>
        <w:t>reorganiza desde lo general a lo particular, de izquie</w:t>
      </w:r>
      <w:r w:rsidR="005230D3" w:rsidRPr="00073D08">
        <w:rPr>
          <w:color w:val="00000A"/>
        </w:rPr>
        <w:t xml:space="preserve">rda a derecha o de arriba hacia </w:t>
      </w:r>
      <w:r w:rsidRPr="00073D08">
        <w:rPr>
          <w:color w:val="00000A"/>
        </w:rPr>
        <w:t xml:space="preserve">abajo. Esto significa que un concepto o idea que está más </w:t>
      </w:r>
      <w:r w:rsidR="005230D3" w:rsidRPr="00073D08">
        <w:rPr>
          <w:color w:val="00000A"/>
        </w:rPr>
        <w:t xml:space="preserve">arriba o más hacia la izquierda </w:t>
      </w:r>
      <w:r w:rsidRPr="00073D08">
        <w:rPr>
          <w:color w:val="00000A"/>
        </w:rPr>
        <w:t>engloba, contiene o es más amplio que los que están más abajo o más hacia la derecha.</w:t>
      </w:r>
    </w:p>
    <w:p w:rsidR="00927A07" w:rsidRPr="00073D08" w:rsidRDefault="00927A07" w:rsidP="00BE422D">
      <w:pPr>
        <w:spacing w:line="276" w:lineRule="auto"/>
        <w:rPr>
          <w:color w:val="00000A"/>
        </w:rPr>
      </w:pPr>
      <w:r w:rsidRPr="00073D08">
        <w:rPr>
          <w:b/>
          <w:color w:val="00000A"/>
        </w:rPr>
        <w:t>Cuadro comparativo o de doble entrada</w:t>
      </w:r>
      <w:r w:rsidRPr="00073D08">
        <w:rPr>
          <w:color w:val="00000A"/>
        </w:rPr>
        <w:t>. Compara</w:t>
      </w:r>
      <w:r w:rsidR="005230D3" w:rsidRPr="00073D08">
        <w:rPr>
          <w:color w:val="00000A"/>
        </w:rPr>
        <w:t xml:space="preserve"> dos o más elementos en función </w:t>
      </w:r>
      <w:r w:rsidRPr="00073D08">
        <w:rPr>
          <w:color w:val="00000A"/>
        </w:rPr>
        <w:t>de una serie de criterios. A veces, los criterios de compara</w:t>
      </w:r>
      <w:r w:rsidR="005230D3" w:rsidRPr="00073D08">
        <w:rPr>
          <w:color w:val="00000A"/>
        </w:rPr>
        <w:t xml:space="preserve">ción vienen dados por el texto, </w:t>
      </w:r>
      <w:r w:rsidRPr="00073D08">
        <w:rPr>
          <w:color w:val="00000A"/>
        </w:rPr>
        <w:t>están explícitamente enunciados. Pero otras veces el lecto</w:t>
      </w:r>
      <w:r w:rsidR="005230D3" w:rsidRPr="00073D08">
        <w:rPr>
          <w:color w:val="00000A"/>
        </w:rPr>
        <w:t xml:space="preserve">r debe identificarlos. Por eso, </w:t>
      </w:r>
      <w:r w:rsidRPr="00073D08">
        <w:rPr>
          <w:color w:val="00000A"/>
        </w:rPr>
        <w:t>el cuadro comparativo o de doble entrada obliga a una</w:t>
      </w:r>
      <w:r w:rsidR="005230D3" w:rsidRPr="00073D08">
        <w:rPr>
          <w:color w:val="00000A"/>
        </w:rPr>
        <w:t xml:space="preserve"> comprensión profunda del tema, </w:t>
      </w:r>
      <w:r w:rsidRPr="00073D08">
        <w:rPr>
          <w:color w:val="00000A"/>
        </w:rPr>
        <w:t>requiere de una lectura muy atenta y analítica del text</w:t>
      </w:r>
      <w:r w:rsidR="005230D3" w:rsidRPr="00073D08">
        <w:rPr>
          <w:color w:val="00000A"/>
        </w:rPr>
        <w:t xml:space="preserve">o. Un error frecuente es pensar </w:t>
      </w:r>
      <w:r w:rsidRPr="00073D08">
        <w:rPr>
          <w:color w:val="00000A"/>
        </w:rPr>
        <w:t>que el cuadro comparativo es una simple tabla; n</w:t>
      </w:r>
      <w:r w:rsidR="005230D3" w:rsidRPr="00073D08">
        <w:rPr>
          <w:color w:val="00000A"/>
        </w:rPr>
        <w:t xml:space="preserve">o es así, el cuadro comparativo </w:t>
      </w:r>
      <w:r w:rsidRPr="00073D08">
        <w:rPr>
          <w:color w:val="00000A"/>
        </w:rPr>
        <w:t>req</w:t>
      </w:r>
      <w:r w:rsidR="005230D3" w:rsidRPr="00073D08">
        <w:rPr>
          <w:color w:val="00000A"/>
        </w:rPr>
        <w:t xml:space="preserve">uiere criterios de comparación. </w:t>
      </w:r>
      <w:r w:rsidRPr="00073D08">
        <w:rPr>
          <w:color w:val="00000A"/>
        </w:rPr>
        <w:t>Este mismo esquema se puede utilizar para comparar</w:t>
      </w:r>
      <w:r w:rsidR="005230D3" w:rsidRPr="00073D08">
        <w:rPr>
          <w:color w:val="00000A"/>
        </w:rPr>
        <w:t xml:space="preserve"> varios textos. </w:t>
      </w:r>
    </w:p>
    <w:p w:rsidR="00927A07" w:rsidRPr="00073D08" w:rsidRDefault="00927A07" w:rsidP="00BE422D">
      <w:pPr>
        <w:spacing w:line="276" w:lineRule="auto"/>
        <w:rPr>
          <w:color w:val="00000A"/>
        </w:rPr>
      </w:pPr>
      <w:r w:rsidRPr="00073D08">
        <w:rPr>
          <w:b/>
          <w:color w:val="00000A"/>
        </w:rPr>
        <w:t>Línea de tiempo</w:t>
      </w:r>
      <w:r w:rsidRPr="00073D08">
        <w:rPr>
          <w:color w:val="00000A"/>
        </w:rPr>
        <w:t>. Permite ubicar hechos o sujetos o gr</w:t>
      </w:r>
      <w:r w:rsidR="005230D3" w:rsidRPr="00073D08">
        <w:rPr>
          <w:color w:val="00000A"/>
        </w:rPr>
        <w:t xml:space="preserve">upos sociales (o personajes) en </w:t>
      </w:r>
      <w:r w:rsidRPr="00073D08">
        <w:rPr>
          <w:color w:val="00000A"/>
        </w:rPr>
        <w:t>una línea temporal. Elaborarla requiere identificar los elementos c</w:t>
      </w:r>
      <w:r w:rsidR="005230D3" w:rsidRPr="00073D08">
        <w:rPr>
          <w:color w:val="00000A"/>
        </w:rPr>
        <w:t xml:space="preserve">lave y ordenarlos en </w:t>
      </w:r>
      <w:r w:rsidRPr="00073D08">
        <w:rPr>
          <w:color w:val="00000A"/>
        </w:rPr>
        <w:t>el tiempo. Que un hecho aparezca luego de otro no m</w:t>
      </w:r>
      <w:r w:rsidR="005230D3" w:rsidRPr="00073D08">
        <w:rPr>
          <w:color w:val="00000A"/>
        </w:rPr>
        <w:t xml:space="preserve">arca necesariamente causalidad. </w:t>
      </w:r>
      <w:r w:rsidRPr="00073D08">
        <w:rPr>
          <w:color w:val="00000A"/>
        </w:rPr>
        <w:t>Una estrategia muy interesante es realizar dos líneas de tiempo en paralelo. Por</w:t>
      </w:r>
      <w:r w:rsidR="005230D3" w:rsidRPr="00073D08">
        <w:rPr>
          <w:color w:val="00000A"/>
        </w:rPr>
        <w:t xml:space="preserve"> </w:t>
      </w:r>
      <w:r w:rsidRPr="00073D08">
        <w:rPr>
          <w:color w:val="00000A"/>
        </w:rPr>
        <w:t>ejemplo, los hechos históricos que sucedían en Europa durante el apogeo del Imperio</w:t>
      </w:r>
      <w:r w:rsidR="005230D3" w:rsidRPr="00073D08">
        <w:rPr>
          <w:color w:val="00000A"/>
        </w:rPr>
        <w:t xml:space="preserve"> </w:t>
      </w:r>
      <w:r w:rsidRPr="00073D08">
        <w:rPr>
          <w:color w:val="00000A"/>
        </w:rPr>
        <w:t>Inca.</w:t>
      </w:r>
    </w:p>
    <w:p w:rsidR="00F96B1B" w:rsidRDefault="00F96B1B" w:rsidP="00BE422D">
      <w:pPr>
        <w:spacing w:line="276" w:lineRule="auto"/>
        <w:rPr>
          <w:b/>
          <w:color w:val="00000A"/>
          <w:sz w:val="28"/>
        </w:rPr>
      </w:pPr>
    </w:p>
    <w:p w:rsidR="00F96B1B" w:rsidRDefault="00F96B1B" w:rsidP="00BE422D">
      <w:pPr>
        <w:spacing w:line="276" w:lineRule="auto"/>
        <w:rPr>
          <w:b/>
          <w:color w:val="00000A"/>
          <w:sz w:val="28"/>
        </w:rPr>
      </w:pPr>
    </w:p>
    <w:p w:rsidR="00927A07" w:rsidRPr="009378AA" w:rsidRDefault="009378AA" w:rsidP="00BE422D">
      <w:pPr>
        <w:spacing w:line="276" w:lineRule="auto"/>
        <w:rPr>
          <w:b/>
          <w:color w:val="00000A"/>
          <w:sz w:val="28"/>
        </w:rPr>
      </w:pPr>
      <w:r w:rsidRPr="009378AA">
        <w:rPr>
          <w:b/>
          <w:color w:val="00000A"/>
          <w:sz w:val="28"/>
        </w:rPr>
        <w:lastRenderedPageBreak/>
        <w:t>TEXTO 6</w:t>
      </w:r>
    </w:p>
    <w:p w:rsidR="00FF4BD0" w:rsidRPr="009378AA" w:rsidRDefault="00FF4BD0" w:rsidP="00BE422D">
      <w:pPr>
        <w:spacing w:line="276" w:lineRule="auto"/>
        <w:jc w:val="center"/>
        <w:rPr>
          <w:b/>
          <w:color w:val="00000A"/>
        </w:rPr>
      </w:pPr>
      <w:r w:rsidRPr="009378AA">
        <w:rPr>
          <w:b/>
          <w:color w:val="00000A"/>
        </w:rPr>
        <w:t>Que a las ideas no se las lleve el viento</w:t>
      </w:r>
    </w:p>
    <w:p w:rsidR="00FF4BD0" w:rsidRPr="00073D08" w:rsidRDefault="00FF4BD0" w:rsidP="00BE422D">
      <w:pPr>
        <w:spacing w:line="276" w:lineRule="auto"/>
        <w:rPr>
          <w:color w:val="00000A"/>
        </w:rPr>
      </w:pPr>
      <w:r w:rsidRPr="00073D08">
        <w:rPr>
          <w:color w:val="00000A"/>
        </w:rPr>
        <w:t>Tomar apuntes es una práctica central en el Nivel Superior, dado que los/las docentes no suelen dictar, ni orientan explícitamente qué es lo que cada estudiante debe consignar.</w:t>
      </w:r>
    </w:p>
    <w:p w:rsidR="00FF4BD0" w:rsidRPr="00073D08" w:rsidRDefault="00FF4BD0" w:rsidP="00BE422D">
      <w:pPr>
        <w:spacing w:line="276" w:lineRule="auto"/>
        <w:rPr>
          <w:color w:val="00000A"/>
        </w:rPr>
      </w:pPr>
      <w:r w:rsidRPr="00073D08">
        <w:rPr>
          <w:color w:val="00000A"/>
        </w:rPr>
        <w:t xml:space="preserve">¿Por qué es importante tomar (buenos) apuntes? En primer lugar, porque quienes lo hacen pueden recuperar mejor lo que se dijo en clase, es decir, recuerdan más ideas y distinguen con más claridad las ideas principales y las ideas secundarias. En segundo lugar, es mejor usar procedimientos de anotación no lineales (como mapas conceptuales, cuadros sinópticos, etc.) porque quienes lo hacen alcanzan una comprensión más profunda que aquellos que toman apuntes de forma lineal. Esto se relaciona directamente con lo que ya comentamos en la ficha anterior sobre la sistematización de la información luego de la lectura. Finalmente, </w:t>
      </w:r>
      <w:proofErr w:type="spellStart"/>
      <w:r w:rsidRPr="00073D08">
        <w:rPr>
          <w:color w:val="00000A"/>
        </w:rPr>
        <w:t>tené</w:t>
      </w:r>
      <w:proofErr w:type="spellEnd"/>
      <w:r w:rsidRPr="00073D08">
        <w:rPr>
          <w:color w:val="00000A"/>
        </w:rPr>
        <w:t xml:space="preserve"> en cuenta </w:t>
      </w:r>
      <w:r w:rsidR="009378AA" w:rsidRPr="00073D08">
        <w:rPr>
          <w:color w:val="00000A"/>
        </w:rPr>
        <w:t>que,</w:t>
      </w:r>
      <w:r w:rsidRPr="00073D08">
        <w:rPr>
          <w:color w:val="00000A"/>
        </w:rPr>
        <w:t xml:space="preserve"> si </w:t>
      </w:r>
      <w:proofErr w:type="spellStart"/>
      <w:r w:rsidRPr="00073D08">
        <w:rPr>
          <w:color w:val="00000A"/>
        </w:rPr>
        <w:t>anotás</w:t>
      </w:r>
      <w:proofErr w:type="spellEnd"/>
      <w:r w:rsidRPr="00073D08">
        <w:rPr>
          <w:color w:val="00000A"/>
        </w:rPr>
        <w:t xml:space="preserve"> mientras estás escuchando, probablemente tu concentración aumenta; es decir, comprender, reformular y anotar lo que vas escuchando ayuda a que no pierdas el hilo del discurso.</w:t>
      </w:r>
    </w:p>
    <w:p w:rsidR="00FF4BD0" w:rsidRPr="00073D08" w:rsidRDefault="00FF4BD0" w:rsidP="00BE422D">
      <w:pPr>
        <w:spacing w:line="276" w:lineRule="auto"/>
        <w:rPr>
          <w:color w:val="00000A"/>
        </w:rPr>
      </w:pPr>
      <w:r w:rsidRPr="00073D08">
        <w:rPr>
          <w:color w:val="00000A"/>
        </w:rPr>
        <w:t xml:space="preserve">Sin embargo, no se trata de anotar todo ni anotar porque sí. Siempre es importante tener en claro para qué lo estás haciendo, conocer cuál es tu propósito cuando estás tomando apuntes y para qué te van a servir luego esas notas. Por ejemplo, </w:t>
      </w:r>
      <w:proofErr w:type="spellStart"/>
      <w:r w:rsidRPr="00073D08">
        <w:rPr>
          <w:color w:val="00000A"/>
        </w:rPr>
        <w:t>podés</w:t>
      </w:r>
      <w:proofErr w:type="spellEnd"/>
      <w:r w:rsidRPr="00073D08">
        <w:rPr>
          <w:color w:val="00000A"/>
        </w:rPr>
        <w:t xml:space="preserve"> anotar para luego construir una </w:t>
      </w:r>
      <w:r w:rsidRPr="00073D08">
        <w:rPr>
          <w:color w:val="222222"/>
        </w:rPr>
        <w:t>definición compleja, para recuperar y utilizar datos específicos o</w:t>
      </w:r>
      <w:r w:rsidRPr="00073D08">
        <w:rPr>
          <w:color w:val="00000A"/>
        </w:rPr>
        <w:t xml:space="preserve"> </w:t>
      </w:r>
      <w:r w:rsidRPr="00073D08">
        <w:rPr>
          <w:color w:val="222222"/>
        </w:rPr>
        <w:t>para producir un texto sobre el tema, entre otras funciones. En síntesis, apuntar no</w:t>
      </w:r>
      <w:r w:rsidRPr="00073D08">
        <w:rPr>
          <w:color w:val="00000A"/>
        </w:rPr>
        <w:t xml:space="preserve"> </w:t>
      </w:r>
      <w:r w:rsidRPr="00073D08">
        <w:rPr>
          <w:color w:val="222222"/>
        </w:rPr>
        <w:t xml:space="preserve">equivale a transcribir, no se trata de que escribas todo lo que </w:t>
      </w:r>
      <w:proofErr w:type="spellStart"/>
      <w:r w:rsidRPr="00073D08">
        <w:rPr>
          <w:color w:val="222222"/>
        </w:rPr>
        <w:t>escuchás</w:t>
      </w:r>
      <w:proofErr w:type="spellEnd"/>
      <w:r w:rsidRPr="00073D08">
        <w:rPr>
          <w:color w:val="222222"/>
        </w:rPr>
        <w:t>, literalmente.</w:t>
      </w:r>
      <w:r w:rsidRPr="00073D08">
        <w:rPr>
          <w:color w:val="00000A"/>
        </w:rPr>
        <w:t xml:space="preserve"> </w:t>
      </w:r>
      <w:proofErr w:type="spellStart"/>
      <w:r w:rsidRPr="00073D08">
        <w:rPr>
          <w:color w:val="222222"/>
        </w:rPr>
        <w:t>Debés</w:t>
      </w:r>
      <w:proofErr w:type="spellEnd"/>
      <w:r w:rsidRPr="00073D08">
        <w:rPr>
          <w:color w:val="222222"/>
        </w:rPr>
        <w:t xml:space="preserve"> seleccionar, jerarquizar y relacionar ideas: lo que </w:t>
      </w:r>
      <w:proofErr w:type="spellStart"/>
      <w:r w:rsidRPr="00073D08">
        <w:rPr>
          <w:color w:val="222222"/>
        </w:rPr>
        <w:t>anotás</w:t>
      </w:r>
      <w:proofErr w:type="spellEnd"/>
      <w:r w:rsidRPr="00073D08">
        <w:rPr>
          <w:color w:val="222222"/>
        </w:rPr>
        <w:t xml:space="preserve"> es tu comprensión de</w:t>
      </w:r>
      <w:r w:rsidRPr="00073D08">
        <w:rPr>
          <w:color w:val="00000A"/>
        </w:rPr>
        <w:t xml:space="preserve"> </w:t>
      </w:r>
      <w:r w:rsidRPr="00073D08">
        <w:rPr>
          <w:color w:val="222222"/>
        </w:rPr>
        <w:t>lo dicho por otro y será un complemento a la hora de estudiar.</w:t>
      </w:r>
      <w:r w:rsidRPr="00073D08">
        <w:rPr>
          <w:color w:val="00000A"/>
        </w:rPr>
        <w:t xml:space="preserve"> </w:t>
      </w:r>
      <w:r w:rsidRPr="00073D08">
        <w:rPr>
          <w:color w:val="222222"/>
        </w:rPr>
        <w:t>Este material debe ser puesto en relación con otros, como la bibliografía o las</w:t>
      </w:r>
      <w:r w:rsidRPr="00073D08">
        <w:rPr>
          <w:color w:val="00000A"/>
        </w:rPr>
        <w:t xml:space="preserve"> </w:t>
      </w:r>
      <w:r w:rsidRPr="00073D08">
        <w:rPr>
          <w:color w:val="222222"/>
        </w:rPr>
        <w:t>respuestas de las guías de preguntas, por ejemplo.</w:t>
      </w:r>
    </w:p>
    <w:p w:rsidR="00FF4BD0" w:rsidRPr="00073D08" w:rsidRDefault="00FF4BD0" w:rsidP="00BE422D">
      <w:pPr>
        <w:spacing w:line="276" w:lineRule="auto"/>
        <w:rPr>
          <w:color w:val="00000A"/>
        </w:rPr>
      </w:pPr>
      <w:r w:rsidRPr="00073D08">
        <w:rPr>
          <w:color w:val="00000A"/>
        </w:rPr>
        <w:t>Pasar a la acción</w:t>
      </w:r>
    </w:p>
    <w:p w:rsidR="00FF4BD0" w:rsidRPr="00073D08" w:rsidRDefault="00FF4BD0" w:rsidP="00BE422D">
      <w:pPr>
        <w:spacing w:line="276" w:lineRule="auto"/>
        <w:rPr>
          <w:color w:val="222222"/>
        </w:rPr>
      </w:pPr>
      <w:r w:rsidRPr="00073D08">
        <w:rPr>
          <w:color w:val="222222"/>
        </w:rPr>
        <w:t xml:space="preserve">Te ofrecemos a continuación algunas de las estrategias que </w:t>
      </w:r>
      <w:proofErr w:type="spellStart"/>
      <w:r w:rsidRPr="00073D08">
        <w:rPr>
          <w:color w:val="222222"/>
        </w:rPr>
        <w:t>podés</w:t>
      </w:r>
      <w:proofErr w:type="spellEnd"/>
      <w:r w:rsidRPr="00073D08">
        <w:rPr>
          <w:color w:val="222222"/>
        </w:rPr>
        <w:t xml:space="preserve"> utilizar durante la toma de notas:</w:t>
      </w:r>
    </w:p>
    <w:p w:rsidR="00FF4BD0" w:rsidRPr="00073D08" w:rsidRDefault="00FF4BD0" w:rsidP="00BE422D">
      <w:pPr>
        <w:spacing w:line="276" w:lineRule="auto"/>
        <w:rPr>
          <w:color w:val="00000A"/>
        </w:rPr>
      </w:pPr>
      <w:r w:rsidRPr="00073D08">
        <w:rPr>
          <w:rFonts w:eastAsia="TimesNewRomanPSMT"/>
          <w:color w:val="00000A"/>
        </w:rPr>
        <w:t xml:space="preserve">● </w:t>
      </w:r>
      <w:r w:rsidRPr="00073D08">
        <w:rPr>
          <w:color w:val="00000A"/>
        </w:rPr>
        <w:t>Utiliza abreviaturas. Algunas palabras se utilizan frecuentemente de forma abreviada (porque: “</w:t>
      </w:r>
      <w:proofErr w:type="spellStart"/>
      <w:r w:rsidRPr="00073D08">
        <w:rPr>
          <w:color w:val="00000A"/>
        </w:rPr>
        <w:t>xq</w:t>
      </w:r>
      <w:proofErr w:type="spellEnd"/>
      <w:r w:rsidRPr="00073D08">
        <w:rPr>
          <w:color w:val="00000A"/>
        </w:rPr>
        <w:t>”; por ejemplo: “</w:t>
      </w:r>
      <w:proofErr w:type="spellStart"/>
      <w:r w:rsidRPr="00073D08">
        <w:rPr>
          <w:color w:val="00000A"/>
        </w:rPr>
        <w:t>p.e</w:t>
      </w:r>
      <w:proofErr w:type="spellEnd"/>
      <w:r w:rsidRPr="00073D08">
        <w:rPr>
          <w:color w:val="00000A"/>
        </w:rPr>
        <w:t xml:space="preserve">.”; existe: “E”). En cada toma de notas, además, </w:t>
      </w:r>
      <w:proofErr w:type="spellStart"/>
      <w:r w:rsidRPr="00073D08">
        <w:rPr>
          <w:color w:val="00000A"/>
        </w:rPr>
        <w:t>podés</w:t>
      </w:r>
      <w:proofErr w:type="spellEnd"/>
      <w:r w:rsidRPr="00073D08">
        <w:rPr>
          <w:color w:val="00000A"/>
        </w:rPr>
        <w:t xml:space="preserve"> abreviar las palabras clave. Por ejemplo, si el tema es la enseñanza </w:t>
      </w:r>
      <w:proofErr w:type="spellStart"/>
      <w:r w:rsidRPr="00073D08">
        <w:rPr>
          <w:color w:val="00000A"/>
        </w:rPr>
        <w:t>podés</w:t>
      </w:r>
      <w:proofErr w:type="spellEnd"/>
      <w:r w:rsidRPr="00073D08">
        <w:rPr>
          <w:color w:val="00000A"/>
        </w:rPr>
        <w:t xml:space="preserve"> anotar “</w:t>
      </w:r>
      <w:proofErr w:type="spellStart"/>
      <w:r w:rsidRPr="00073D08">
        <w:rPr>
          <w:color w:val="00000A"/>
        </w:rPr>
        <w:t>eñza</w:t>
      </w:r>
      <w:proofErr w:type="spellEnd"/>
      <w:r w:rsidRPr="00073D08">
        <w:rPr>
          <w:color w:val="00000A"/>
        </w:rPr>
        <w:t>” o inventar alguna abreviatura que a vos te resulte clara y no se confunda con otra: “enza”, “</w:t>
      </w:r>
      <w:proofErr w:type="spellStart"/>
      <w:r w:rsidRPr="00073D08">
        <w:rPr>
          <w:color w:val="00000A"/>
        </w:rPr>
        <w:t>ez</w:t>
      </w:r>
      <w:proofErr w:type="spellEnd"/>
      <w:r w:rsidRPr="00073D08">
        <w:rPr>
          <w:color w:val="00000A"/>
        </w:rPr>
        <w:t>”, “E”, etc.</w:t>
      </w:r>
    </w:p>
    <w:p w:rsidR="00FF4BD0" w:rsidRPr="00073D08" w:rsidRDefault="00FF4BD0" w:rsidP="00BE422D">
      <w:pPr>
        <w:spacing w:line="276" w:lineRule="auto"/>
        <w:rPr>
          <w:color w:val="00000A"/>
        </w:rPr>
      </w:pPr>
      <w:r w:rsidRPr="00073D08">
        <w:rPr>
          <w:rFonts w:eastAsia="TimesNewRomanPSMT"/>
          <w:color w:val="00000A"/>
        </w:rPr>
        <w:t xml:space="preserve">● </w:t>
      </w:r>
      <w:proofErr w:type="spellStart"/>
      <w:r w:rsidRPr="00073D08">
        <w:rPr>
          <w:color w:val="00000A"/>
        </w:rPr>
        <w:t>Incorporá</w:t>
      </w:r>
      <w:proofErr w:type="spellEnd"/>
      <w:r w:rsidRPr="00073D08">
        <w:rPr>
          <w:color w:val="00000A"/>
        </w:rPr>
        <w:t xml:space="preserve"> flechas para indicar una relación lógica, como “posee”, “se relaciona con”, etc.</w:t>
      </w:r>
    </w:p>
    <w:p w:rsidR="00FF4BD0" w:rsidRPr="00073D08" w:rsidRDefault="00FF4BD0" w:rsidP="00BE422D">
      <w:pPr>
        <w:spacing w:line="276" w:lineRule="auto"/>
        <w:rPr>
          <w:color w:val="00000A"/>
        </w:rPr>
      </w:pPr>
      <w:r w:rsidRPr="00073D08">
        <w:rPr>
          <w:rFonts w:eastAsia="TimesNewRomanPSMT"/>
          <w:color w:val="00000A"/>
        </w:rPr>
        <w:t xml:space="preserve">● </w:t>
      </w:r>
      <w:proofErr w:type="spellStart"/>
      <w:r w:rsidRPr="00073D08">
        <w:rPr>
          <w:color w:val="00000A"/>
        </w:rPr>
        <w:t>Subrayá</w:t>
      </w:r>
      <w:proofErr w:type="spellEnd"/>
      <w:r w:rsidRPr="00073D08">
        <w:rPr>
          <w:color w:val="00000A"/>
        </w:rPr>
        <w:t xml:space="preserve">, </w:t>
      </w:r>
      <w:proofErr w:type="spellStart"/>
      <w:r w:rsidRPr="00073D08">
        <w:rPr>
          <w:color w:val="00000A"/>
        </w:rPr>
        <w:t>redondeá</w:t>
      </w:r>
      <w:proofErr w:type="spellEnd"/>
      <w:r w:rsidRPr="00073D08">
        <w:rPr>
          <w:color w:val="00000A"/>
        </w:rPr>
        <w:t xml:space="preserve"> o </w:t>
      </w:r>
      <w:proofErr w:type="spellStart"/>
      <w:r w:rsidRPr="00073D08">
        <w:rPr>
          <w:color w:val="00000A"/>
        </w:rPr>
        <w:t>recuadrá</w:t>
      </w:r>
      <w:proofErr w:type="spellEnd"/>
      <w:r w:rsidRPr="00073D08">
        <w:rPr>
          <w:color w:val="00000A"/>
        </w:rPr>
        <w:t xml:space="preserve"> los conceptos organizadores, es decir, los que tienen una jerarquía mayor.</w:t>
      </w:r>
    </w:p>
    <w:p w:rsidR="00FF4BD0" w:rsidRPr="00073D08" w:rsidRDefault="00FF4BD0" w:rsidP="00BE422D">
      <w:pPr>
        <w:spacing w:line="276" w:lineRule="auto"/>
        <w:rPr>
          <w:color w:val="00000A"/>
        </w:rPr>
      </w:pPr>
      <w:r w:rsidRPr="00073D08">
        <w:rPr>
          <w:rFonts w:eastAsia="TimesNewRomanPSMT"/>
          <w:color w:val="00000A"/>
        </w:rPr>
        <w:t xml:space="preserve">● </w:t>
      </w:r>
      <w:proofErr w:type="spellStart"/>
      <w:r w:rsidRPr="00073D08">
        <w:rPr>
          <w:color w:val="00000A"/>
        </w:rPr>
        <w:t>Dejá</w:t>
      </w:r>
      <w:proofErr w:type="spellEnd"/>
      <w:r w:rsidRPr="00073D08">
        <w:rPr>
          <w:color w:val="00000A"/>
        </w:rPr>
        <w:t xml:space="preserve"> espacio libre entre tus anotaciones. A menudo, los expositores vuelven sobre los mismos temas: ofrecen más características, establecen relaciones, etc. Si </w:t>
      </w:r>
      <w:proofErr w:type="spellStart"/>
      <w:r w:rsidRPr="00073D08">
        <w:rPr>
          <w:color w:val="00000A"/>
        </w:rPr>
        <w:t>dejás</w:t>
      </w:r>
      <w:proofErr w:type="spellEnd"/>
      <w:r w:rsidRPr="00073D08">
        <w:rPr>
          <w:color w:val="00000A"/>
        </w:rPr>
        <w:t xml:space="preserve"> espacio, podrás ir completando a medida que obtengas información nueva.</w:t>
      </w:r>
    </w:p>
    <w:p w:rsidR="00FF4BD0" w:rsidRPr="00073D08" w:rsidRDefault="00FF4BD0" w:rsidP="00BE422D">
      <w:pPr>
        <w:spacing w:line="276" w:lineRule="auto"/>
        <w:rPr>
          <w:color w:val="00000A"/>
        </w:rPr>
      </w:pPr>
      <w:r w:rsidRPr="00073D08">
        <w:rPr>
          <w:rFonts w:eastAsia="TimesNewRomanPSMT"/>
          <w:color w:val="00000A"/>
        </w:rPr>
        <w:t xml:space="preserve">● </w:t>
      </w:r>
      <w:r w:rsidRPr="00073D08">
        <w:rPr>
          <w:color w:val="00000A"/>
        </w:rPr>
        <w:t xml:space="preserve">No apuntes sólo lo que ofrece el orador al que estás escuchando: </w:t>
      </w:r>
      <w:proofErr w:type="spellStart"/>
      <w:r w:rsidRPr="00073D08">
        <w:rPr>
          <w:color w:val="00000A"/>
        </w:rPr>
        <w:t>agregá</w:t>
      </w:r>
      <w:proofErr w:type="spellEnd"/>
      <w:r w:rsidRPr="00073D08">
        <w:rPr>
          <w:color w:val="00000A"/>
        </w:rPr>
        <w:t xml:space="preserve"> tus impresiones, relaciones con otros textos o ideas, dudas o comentarios, para retomarlos luego. Este tipo de anotaciones te va a permitir, por ejemplo, hacer preguntas precisas para obtener más información o consultar la bibliografía para despejar dudas. A veces basta con colocar un signo de interrogación junto a un concepto que te resulta confuso.</w:t>
      </w:r>
    </w:p>
    <w:p w:rsidR="00DC18E6" w:rsidRPr="00073D08" w:rsidRDefault="00FF4BD0" w:rsidP="00BE422D">
      <w:pPr>
        <w:spacing w:line="276" w:lineRule="auto"/>
        <w:rPr>
          <w:color w:val="00000A"/>
        </w:rPr>
      </w:pPr>
      <w:r w:rsidRPr="00073D08">
        <w:rPr>
          <w:rFonts w:eastAsia="TimesNewRomanPSMT"/>
          <w:color w:val="00000A"/>
        </w:rPr>
        <w:t xml:space="preserve">● </w:t>
      </w:r>
      <w:r w:rsidRPr="00073D08">
        <w:rPr>
          <w:color w:val="00000A"/>
        </w:rPr>
        <w:t xml:space="preserve">Compartí tus notas con tus compañeros/as. Intercambiar notas permite chequear si te faltó anotar algo, si no comprendiste alguna parte de la explicación, si hay algún término que resulta más adecuado a la temática dada. Esta puesta en común también permite establecer jerarquías de lo anotado y, tal vez, reacomodar ese </w:t>
      </w:r>
      <w:r w:rsidRPr="00073D08">
        <w:rPr>
          <w:color w:val="00000A"/>
        </w:rPr>
        <w:lastRenderedPageBreak/>
        <w:t>primer apunte de la clase y reordenarlo de forma tal que responda a determinado objetivo. Esta instancia habilita que cada uno termine de ajustar lo que escribió.</w:t>
      </w:r>
      <w:r w:rsidR="00DC18E6" w:rsidRPr="00073D08">
        <w:rPr>
          <w:color w:val="00000A"/>
        </w:rPr>
        <w:t xml:space="preserve"> </w:t>
      </w:r>
      <w:r w:rsidR="005B3862" w:rsidRPr="00073D08">
        <w:rPr>
          <w:color w:val="00000A"/>
        </w:rPr>
        <w:t xml:space="preserve">Volver sobre </w:t>
      </w:r>
      <w:r w:rsidR="00DC18E6" w:rsidRPr="00073D08">
        <w:rPr>
          <w:color w:val="00000A"/>
        </w:rPr>
        <w:t>él con la cabeza “fresca”.</w:t>
      </w:r>
    </w:p>
    <w:p w:rsidR="005B3862" w:rsidRPr="009378AA" w:rsidRDefault="009378AA" w:rsidP="00BE422D">
      <w:pPr>
        <w:spacing w:line="276" w:lineRule="auto"/>
        <w:rPr>
          <w:b/>
          <w:color w:val="00000A"/>
          <w:sz w:val="28"/>
        </w:rPr>
      </w:pPr>
      <w:r w:rsidRPr="009378AA">
        <w:rPr>
          <w:b/>
          <w:color w:val="00000A"/>
          <w:sz w:val="28"/>
        </w:rPr>
        <w:t xml:space="preserve"> TEXTO 8</w:t>
      </w:r>
    </w:p>
    <w:p w:rsidR="005B3862" w:rsidRPr="00073D08" w:rsidRDefault="005B3862" w:rsidP="00BE422D">
      <w:pPr>
        <w:spacing w:line="276" w:lineRule="auto"/>
        <w:jc w:val="center"/>
        <w:rPr>
          <w:b/>
          <w:color w:val="00000A"/>
        </w:rPr>
      </w:pPr>
      <w:r w:rsidRPr="00073D08">
        <w:rPr>
          <w:b/>
          <w:color w:val="00000A"/>
        </w:rPr>
        <w:t>Escribir en el</w:t>
      </w:r>
      <w:r w:rsidR="009378AA">
        <w:rPr>
          <w:b/>
          <w:color w:val="00000A"/>
        </w:rPr>
        <w:t xml:space="preserve"> Nivel Superior: algunas claves. </w:t>
      </w:r>
      <w:r w:rsidRPr="00073D08">
        <w:rPr>
          <w:b/>
          <w:color w:val="00000A"/>
        </w:rPr>
        <w:t>No escribimos siempre de la misma manera</w:t>
      </w:r>
    </w:p>
    <w:p w:rsidR="005B3862" w:rsidRPr="00073D08" w:rsidRDefault="005B3862" w:rsidP="00BE422D">
      <w:pPr>
        <w:spacing w:line="276" w:lineRule="auto"/>
        <w:rPr>
          <w:color w:val="00000A"/>
        </w:rPr>
      </w:pPr>
      <w:r w:rsidRPr="00073D08">
        <w:rPr>
          <w:color w:val="00000A"/>
        </w:rPr>
        <w:t>Como vimos en la introducción del presente Bloque 2, escribir es una práctica que realizamos de muy diversas maneras, en diferentes contextos y con distintos propósitos.</w:t>
      </w:r>
    </w:p>
    <w:p w:rsidR="005B3862" w:rsidRPr="00073D08" w:rsidRDefault="005B3862" w:rsidP="00BE422D">
      <w:pPr>
        <w:spacing w:line="276" w:lineRule="auto"/>
        <w:rPr>
          <w:color w:val="00000A"/>
        </w:rPr>
      </w:pPr>
      <w:r w:rsidRPr="00073D08">
        <w:rPr>
          <w:color w:val="00000A"/>
        </w:rPr>
        <w:t xml:space="preserve">Entre los textos que ya </w:t>
      </w:r>
      <w:proofErr w:type="spellStart"/>
      <w:r w:rsidRPr="00073D08">
        <w:rPr>
          <w:color w:val="00000A"/>
        </w:rPr>
        <w:t>frecuentás</w:t>
      </w:r>
      <w:proofErr w:type="spellEnd"/>
      <w:r w:rsidRPr="00073D08">
        <w:rPr>
          <w:color w:val="00000A"/>
        </w:rPr>
        <w:t xml:space="preserve"> (porque venís escribiendo en tu vida cotidiana o en la escuela secundaria) y los que vas a comenzar a escribir en el Nivel Superior, hay continuidades y rupturas, es decir, algunos te resultarán conocidos y otros serán novedosos (y, por lo tanto, te resultarán más desafiantes).</w:t>
      </w:r>
    </w:p>
    <w:p w:rsidR="005B3862" w:rsidRPr="00073D08" w:rsidRDefault="005B3862" w:rsidP="00BE422D">
      <w:pPr>
        <w:spacing w:line="276" w:lineRule="auto"/>
        <w:rPr>
          <w:color w:val="00000A"/>
        </w:rPr>
      </w:pPr>
      <w:r w:rsidRPr="00073D08">
        <w:rPr>
          <w:color w:val="00000A"/>
        </w:rPr>
        <w:t>Ahora que estás ingresando al Nivel Superior, te vas a enfrentar con frecuencia a situaciones de escritura en las que deberás responder a interrogantes, sintetizar un texto, comparar diferentes textos, opinar (y fundamentar tu postura). Algunas variables fundamentales, que es importante que tomes en cuenta a la hora de escribir, son las siguientes:</w:t>
      </w:r>
    </w:p>
    <w:p w:rsidR="005B3862" w:rsidRPr="00073D08" w:rsidRDefault="005B3862" w:rsidP="00BE422D">
      <w:pPr>
        <w:spacing w:line="276" w:lineRule="auto"/>
        <w:rPr>
          <w:color w:val="00000A"/>
        </w:rPr>
      </w:pPr>
      <w:r w:rsidRPr="00073D08">
        <w:rPr>
          <w:color w:val="00000A"/>
        </w:rPr>
        <w:t>1. El destinatario</w:t>
      </w:r>
    </w:p>
    <w:p w:rsidR="005B3862" w:rsidRPr="00073D08" w:rsidRDefault="005B3862" w:rsidP="00BE422D">
      <w:pPr>
        <w:spacing w:line="276" w:lineRule="auto"/>
        <w:rPr>
          <w:color w:val="00000A"/>
        </w:rPr>
      </w:pPr>
      <w:r w:rsidRPr="00073D08">
        <w:rPr>
          <w:color w:val="00000A"/>
        </w:rPr>
        <w:t>A diferencia de lo que ocurre en la comunicación oral, cuando escribimos un texto el destinatario no está presente para hacernos saber si algo no se entiende o resulta demasiado obvio, para pedir aclaraciones, etc. Es por eso que el escritor debe imaginarse, construir una representación del lector para poder escribir un texto que resulte adecuado.</w:t>
      </w:r>
    </w:p>
    <w:p w:rsidR="005B3862" w:rsidRPr="00073D08" w:rsidRDefault="005B3862" w:rsidP="00BE422D">
      <w:pPr>
        <w:spacing w:line="276" w:lineRule="auto"/>
        <w:rPr>
          <w:color w:val="00000A"/>
        </w:rPr>
      </w:pPr>
      <w:r w:rsidRPr="00073D08">
        <w:rPr>
          <w:color w:val="00000A"/>
        </w:rPr>
        <w:t>En el ámbito del estudio, los destinatarios más habituales de los textos que vas a tener que escribir son:</w:t>
      </w:r>
    </w:p>
    <w:p w:rsidR="005B3862" w:rsidRPr="00073D08" w:rsidRDefault="005B3862" w:rsidP="00BE422D">
      <w:pPr>
        <w:spacing w:line="276" w:lineRule="auto"/>
        <w:rPr>
          <w:color w:val="00000A"/>
        </w:rPr>
      </w:pPr>
      <w:r w:rsidRPr="00073D08">
        <w:rPr>
          <w:color w:val="00000A"/>
        </w:rPr>
        <w:t>-el propio escritor (cuando se toman notas, se resuelve una guía de lectura o se hacen resúmenes, por ejemplo);</w:t>
      </w:r>
    </w:p>
    <w:p w:rsidR="005B3862" w:rsidRPr="00073D08" w:rsidRDefault="005B3862" w:rsidP="00BE422D">
      <w:pPr>
        <w:spacing w:line="276" w:lineRule="auto"/>
        <w:rPr>
          <w:color w:val="00000A"/>
        </w:rPr>
      </w:pPr>
      <w:r w:rsidRPr="00073D08">
        <w:rPr>
          <w:color w:val="00000A"/>
        </w:rPr>
        <w:t>-los compañeros (cuando se comparten informes de lectura o resúmenes, por ejemplo);</w:t>
      </w:r>
    </w:p>
    <w:p w:rsidR="005B3862" w:rsidRDefault="005B3862" w:rsidP="00BE422D">
      <w:pPr>
        <w:spacing w:line="276" w:lineRule="auto"/>
        <w:rPr>
          <w:color w:val="00000A"/>
        </w:rPr>
      </w:pPr>
      <w:r w:rsidRPr="00073D08">
        <w:rPr>
          <w:color w:val="00000A"/>
        </w:rPr>
        <w:t>-el docente (trabajos prácticos, parciales, informes de lectura, etc.).</w:t>
      </w:r>
    </w:p>
    <w:p w:rsidR="009378AA" w:rsidRPr="00073D08" w:rsidRDefault="009378AA" w:rsidP="00BE422D">
      <w:pPr>
        <w:spacing w:line="276" w:lineRule="auto"/>
        <w:rPr>
          <w:color w:val="00000A"/>
        </w:rPr>
      </w:pPr>
    </w:p>
    <w:p w:rsidR="005B3862" w:rsidRPr="00073D08" w:rsidRDefault="005B3862" w:rsidP="00BE422D">
      <w:pPr>
        <w:spacing w:line="276" w:lineRule="auto"/>
        <w:rPr>
          <w:color w:val="00000A"/>
        </w:rPr>
      </w:pPr>
      <w:r w:rsidRPr="00073D08">
        <w:rPr>
          <w:color w:val="00000A"/>
        </w:rPr>
        <w:t>2. La finalidad o propósito</w:t>
      </w:r>
    </w:p>
    <w:p w:rsidR="005B3862" w:rsidRPr="00073D08" w:rsidRDefault="005B3862" w:rsidP="00BE422D">
      <w:pPr>
        <w:spacing w:line="276" w:lineRule="auto"/>
        <w:rPr>
          <w:color w:val="00000A"/>
        </w:rPr>
      </w:pPr>
      <w:r w:rsidRPr="00073D08">
        <w:rPr>
          <w:color w:val="00000A"/>
        </w:rPr>
        <w:t>En el ámbito de la educación superior se escribe con distintas finalidades, entre ellas: guardar memoria, dar cuenta de un tema estudiado, exponer ideas, expresar opiniones fundamentadas.</w:t>
      </w:r>
    </w:p>
    <w:p w:rsidR="005B3862" w:rsidRPr="00073D08" w:rsidRDefault="005B3862" w:rsidP="00BE422D">
      <w:pPr>
        <w:spacing w:line="276" w:lineRule="auto"/>
        <w:rPr>
          <w:color w:val="00000A"/>
        </w:rPr>
      </w:pPr>
      <w:r w:rsidRPr="00073D08">
        <w:rPr>
          <w:color w:val="00000A"/>
        </w:rPr>
        <w:t xml:space="preserve">Tener en claro el propósito del texto que vas a escribir es muy importante porque eso te guiará durante todo el proceso: para seleccionar las ideas que </w:t>
      </w:r>
      <w:proofErr w:type="spellStart"/>
      <w:r w:rsidRPr="00073D08">
        <w:rPr>
          <w:color w:val="00000A"/>
        </w:rPr>
        <w:t>necesitás</w:t>
      </w:r>
      <w:proofErr w:type="spellEnd"/>
      <w:r w:rsidRPr="00073D08">
        <w:rPr>
          <w:color w:val="00000A"/>
        </w:rPr>
        <w:t xml:space="preserve"> incluir, para decidir cómo organizarlas y expresarlas, para definir qué recursos vas a utilizar, para hacer una presentación adecuada, etc.</w:t>
      </w:r>
    </w:p>
    <w:p w:rsidR="005B3862" w:rsidRPr="00073D08" w:rsidRDefault="005B3862" w:rsidP="00BE422D">
      <w:pPr>
        <w:spacing w:line="276" w:lineRule="auto"/>
        <w:rPr>
          <w:color w:val="00000A"/>
        </w:rPr>
      </w:pPr>
      <w:r w:rsidRPr="00073D08">
        <w:rPr>
          <w:color w:val="00000A"/>
        </w:rPr>
        <w:t>3. El tema</w:t>
      </w:r>
    </w:p>
    <w:p w:rsidR="005B3862" w:rsidRPr="00073D08" w:rsidRDefault="005B3862" w:rsidP="00BE422D">
      <w:pPr>
        <w:spacing w:line="276" w:lineRule="auto"/>
        <w:rPr>
          <w:color w:val="00000A"/>
        </w:rPr>
      </w:pPr>
      <w:r w:rsidRPr="00073D08">
        <w:rPr>
          <w:color w:val="00000A"/>
        </w:rPr>
        <w:t xml:space="preserve">El grado de conocimiento del tema sobre el que se va a escribir tiene un gran impacto en la tarea de escritura. Si vas a escribís sobre un tema que </w:t>
      </w:r>
      <w:proofErr w:type="spellStart"/>
      <w:r w:rsidRPr="00073D08">
        <w:rPr>
          <w:color w:val="00000A"/>
        </w:rPr>
        <w:t>conocés</w:t>
      </w:r>
      <w:proofErr w:type="spellEnd"/>
      <w:r w:rsidRPr="00073D08">
        <w:rPr>
          <w:color w:val="00000A"/>
        </w:rPr>
        <w:t xml:space="preserve"> bien, tu mayor esfuerzo durante la producción escrita se centrará fundamentalmente en la organización de las ideas, la estructura del texto y los aspectos </w:t>
      </w:r>
      <w:r w:rsidRPr="00073D08">
        <w:rPr>
          <w:color w:val="00000A"/>
        </w:rPr>
        <w:lastRenderedPageBreak/>
        <w:t>superficiales (como la ortografía, por ejemplo). En cambio, si el tema te resulta poco conocido, vas a necesitar investigar o ampliar la información antes de comenzar a redactar tu texto.</w:t>
      </w:r>
    </w:p>
    <w:p w:rsidR="005B3862" w:rsidRPr="00073D08" w:rsidRDefault="005B3862" w:rsidP="00BE422D">
      <w:pPr>
        <w:spacing w:line="276" w:lineRule="auto"/>
        <w:rPr>
          <w:color w:val="000000"/>
          <w:u w:val="single"/>
        </w:rPr>
      </w:pPr>
      <w:r w:rsidRPr="00073D08">
        <w:rPr>
          <w:color w:val="00000A"/>
          <w:u w:val="single"/>
        </w:rPr>
        <w:t>Los textos académicos: la exposición y la argumentación</w:t>
      </w:r>
    </w:p>
    <w:p w:rsidR="005B3862" w:rsidRPr="00073D08" w:rsidRDefault="005B3862" w:rsidP="00BE422D">
      <w:pPr>
        <w:spacing w:line="276" w:lineRule="auto"/>
        <w:rPr>
          <w:color w:val="00000A"/>
        </w:rPr>
      </w:pPr>
      <w:r w:rsidRPr="00073D08">
        <w:rPr>
          <w:color w:val="00000A"/>
        </w:rPr>
        <w:t xml:space="preserve">Tomando en cuenta la estructura o la forma en que se organizan las ideas, es posible diferenciar distintos tipos textuales: el </w:t>
      </w:r>
      <w:r w:rsidRPr="00073D08">
        <w:rPr>
          <w:rFonts w:eastAsia="Arial-ItalicMT"/>
          <w:i/>
          <w:iCs/>
          <w:color w:val="00000A"/>
        </w:rPr>
        <w:t>narrativo</w:t>
      </w:r>
      <w:r w:rsidRPr="00073D08">
        <w:rPr>
          <w:color w:val="00000A"/>
        </w:rPr>
        <w:t xml:space="preserve">, que relata hechos o acontecimientos ordenados en el tiempo y según relaciones causales; el </w:t>
      </w:r>
      <w:r w:rsidRPr="00073D08">
        <w:rPr>
          <w:rFonts w:eastAsia="Arial-ItalicMT"/>
          <w:i/>
          <w:iCs/>
          <w:color w:val="00000A"/>
        </w:rPr>
        <w:t>descriptivo</w:t>
      </w:r>
      <w:r w:rsidRPr="00073D08">
        <w:rPr>
          <w:color w:val="00000A"/>
        </w:rPr>
        <w:t xml:space="preserve">, orientado a caracterizar un objeto, una persona, un proceso, mencionando sus principales rasgos y/o funciones; el </w:t>
      </w:r>
      <w:r w:rsidRPr="00073D08">
        <w:rPr>
          <w:rFonts w:eastAsia="Arial-ItalicMT"/>
          <w:i/>
          <w:iCs/>
          <w:color w:val="00000A"/>
        </w:rPr>
        <w:t>expositivo</w:t>
      </w:r>
      <w:r w:rsidRPr="00073D08">
        <w:rPr>
          <w:color w:val="00000A"/>
        </w:rPr>
        <w:t xml:space="preserve">, que desarrolla un tema con el objetivo de dar información, hacer saber o explicar; el </w:t>
      </w:r>
      <w:r w:rsidRPr="00073D08">
        <w:rPr>
          <w:rFonts w:eastAsia="Arial-ItalicMT"/>
          <w:i/>
          <w:iCs/>
          <w:color w:val="00000A"/>
        </w:rPr>
        <w:t>argumentativo</w:t>
      </w:r>
      <w:r w:rsidRPr="00073D08">
        <w:rPr>
          <w:color w:val="00000A"/>
        </w:rPr>
        <w:t xml:space="preserve">, que expone opiniones o ideas de manera fundamentada con el propósito de persuadir al lector. A este número de tipos textuales, muchos autores incorporan también el </w:t>
      </w:r>
      <w:r w:rsidRPr="00073D08">
        <w:rPr>
          <w:rFonts w:eastAsia="Arial-ItalicMT"/>
          <w:i/>
          <w:iCs/>
          <w:color w:val="00000A"/>
        </w:rPr>
        <w:t>dialogal</w:t>
      </w:r>
      <w:r w:rsidRPr="00073D08">
        <w:rPr>
          <w:color w:val="00000A"/>
        </w:rPr>
        <w:t xml:space="preserve">, estructurado por el intercambio entre dos o más interlocutores; el </w:t>
      </w:r>
      <w:r w:rsidRPr="00073D08">
        <w:rPr>
          <w:rFonts w:eastAsia="Arial-ItalicMT"/>
          <w:i/>
          <w:iCs/>
          <w:color w:val="00000A"/>
        </w:rPr>
        <w:t>instruccional</w:t>
      </w:r>
      <w:r w:rsidRPr="00073D08">
        <w:rPr>
          <w:color w:val="00000A"/>
        </w:rPr>
        <w:t>, organizado al modo de procedimientos o recomendaciones para realizar una acción (Cano, 2018).</w:t>
      </w:r>
    </w:p>
    <w:p w:rsidR="005B3862" w:rsidRPr="00073D08" w:rsidRDefault="005B3862" w:rsidP="00BE422D">
      <w:pPr>
        <w:spacing w:line="276" w:lineRule="auto"/>
        <w:rPr>
          <w:color w:val="00000A"/>
        </w:rPr>
      </w:pPr>
      <w:r w:rsidRPr="00073D08">
        <w:rPr>
          <w:color w:val="00000A"/>
        </w:rPr>
        <w:t>Los diferentes tipos textuales suelen aparecer combinados en un texto, es decir, raramente encontrarás un texto que sea puramente narrativo, descriptivo, expositivo o argumentativo. En general, se puede reconocer un tipo predominante con segmentos de otro tipo, subordinados: narraciones con segmentos descriptivos, argumentaciones con segmentos expositivos y narrativos, diálogos combinados con descripciones, etc.</w:t>
      </w:r>
    </w:p>
    <w:p w:rsidR="005B3862" w:rsidRPr="00073D08" w:rsidRDefault="005B3862" w:rsidP="00BE422D">
      <w:pPr>
        <w:spacing w:line="276" w:lineRule="auto"/>
        <w:rPr>
          <w:color w:val="00000A"/>
        </w:rPr>
      </w:pPr>
      <w:r w:rsidRPr="00073D08">
        <w:rPr>
          <w:color w:val="00000A"/>
        </w:rPr>
        <w:t xml:space="preserve">La mayoría de los textos que se leen y escriben </w:t>
      </w:r>
      <w:r w:rsidR="00ED1C7A" w:rsidRPr="00073D08">
        <w:rPr>
          <w:color w:val="00000A"/>
        </w:rPr>
        <w:t xml:space="preserve">en el Nivel Superior son textos </w:t>
      </w:r>
      <w:r w:rsidRPr="00073D08">
        <w:rPr>
          <w:color w:val="00000A"/>
        </w:rPr>
        <w:t>académicos, es decir, textos que se producen y circulan en ámbitos como univers</w:t>
      </w:r>
      <w:r w:rsidR="00ED1C7A" w:rsidRPr="00073D08">
        <w:rPr>
          <w:color w:val="00000A"/>
        </w:rPr>
        <w:t xml:space="preserve">idades, </w:t>
      </w:r>
      <w:r w:rsidRPr="00073D08">
        <w:rPr>
          <w:color w:val="00000A"/>
        </w:rPr>
        <w:t>institutos de formación, centros de investigación</w:t>
      </w:r>
      <w:r w:rsidR="00ED1C7A" w:rsidRPr="00073D08">
        <w:rPr>
          <w:color w:val="00000A"/>
        </w:rPr>
        <w:t xml:space="preserve">, etc., y que abordan temáticas </w:t>
      </w:r>
      <w:r w:rsidRPr="00073D08">
        <w:rPr>
          <w:color w:val="00000A"/>
        </w:rPr>
        <w:t xml:space="preserve">relevantes para los diversos campos de producción de conocimientos. </w:t>
      </w:r>
      <w:r w:rsidR="005E0DD5" w:rsidRPr="00073D08">
        <w:rPr>
          <w:color w:val="00000A"/>
        </w:rPr>
        <w:t>E</w:t>
      </w:r>
      <w:r w:rsidRPr="00073D08">
        <w:rPr>
          <w:color w:val="00000A"/>
        </w:rPr>
        <w:t>ste tipo de textos se organiza en tres partes</w:t>
      </w:r>
      <w:r w:rsidR="005E0DD5" w:rsidRPr="00073D08">
        <w:rPr>
          <w:color w:val="00000A"/>
        </w:rPr>
        <w:t xml:space="preserve">: una </w:t>
      </w:r>
      <w:r w:rsidRPr="00073D08">
        <w:rPr>
          <w:color w:val="00000A"/>
        </w:rPr>
        <w:t>introducción, un desarrollo y una conclusión. En estos</w:t>
      </w:r>
      <w:r w:rsidR="005E0DD5" w:rsidRPr="00073D08">
        <w:rPr>
          <w:color w:val="00000A"/>
        </w:rPr>
        <w:t xml:space="preserve"> textos, en general, predominan </w:t>
      </w:r>
      <w:r w:rsidRPr="00073D08">
        <w:rPr>
          <w:color w:val="00000A"/>
        </w:rPr>
        <w:t>las secuencias expositivas y argumentativas.</w:t>
      </w:r>
    </w:p>
    <w:p w:rsidR="005B3862" w:rsidRPr="00073D08" w:rsidRDefault="005B3862" w:rsidP="00BE422D">
      <w:pPr>
        <w:spacing w:line="276" w:lineRule="auto"/>
        <w:rPr>
          <w:color w:val="00000A"/>
        </w:rPr>
      </w:pPr>
      <w:r w:rsidRPr="00073D08">
        <w:rPr>
          <w:color w:val="00000A"/>
        </w:rPr>
        <w:t>En la exposición se busca hacer comprender algo al desti</w:t>
      </w:r>
      <w:r w:rsidR="005E0DD5" w:rsidRPr="00073D08">
        <w:rPr>
          <w:color w:val="00000A"/>
        </w:rPr>
        <w:t xml:space="preserve">natario. En la introducción (la </w:t>
      </w:r>
      <w:r w:rsidRPr="00073D08">
        <w:rPr>
          <w:color w:val="00000A"/>
        </w:rPr>
        <w:t>“antesala”), se presenta el tema y puede anunciarse “</w:t>
      </w:r>
      <w:r w:rsidR="005E0DD5" w:rsidRPr="00073D08">
        <w:rPr>
          <w:color w:val="00000A"/>
        </w:rPr>
        <w:t xml:space="preserve">qué va a pasar” con ese tema en </w:t>
      </w:r>
      <w:r w:rsidRPr="00073D08">
        <w:rPr>
          <w:color w:val="00000A"/>
        </w:rPr>
        <w:t>el texto (es decir, qué va a hacer el autor). De acuerdo</w:t>
      </w:r>
      <w:r w:rsidR="005E0DD5" w:rsidRPr="00073D08">
        <w:rPr>
          <w:color w:val="00000A"/>
        </w:rPr>
        <w:t xml:space="preserve"> con el tema, puede convenir un </w:t>
      </w:r>
      <w:r w:rsidRPr="00073D08">
        <w:rPr>
          <w:color w:val="00000A"/>
        </w:rPr>
        <w:t>modo específico de desplegar la información en el desarro</w:t>
      </w:r>
      <w:r w:rsidR="005E0DD5" w:rsidRPr="00073D08">
        <w:rPr>
          <w:color w:val="00000A"/>
        </w:rPr>
        <w:t xml:space="preserve">llo del texto. En algunos casos </w:t>
      </w:r>
      <w:r w:rsidRPr="00073D08">
        <w:rPr>
          <w:color w:val="00000A"/>
        </w:rPr>
        <w:t>se describen características en re</w:t>
      </w:r>
      <w:r w:rsidR="005E0DD5" w:rsidRPr="00073D08">
        <w:rPr>
          <w:color w:val="00000A"/>
        </w:rPr>
        <w:t>spuesta a una pregunta del tipo</w:t>
      </w:r>
      <w:r w:rsidRPr="00073D08">
        <w:rPr>
          <w:rFonts w:eastAsia="Arial-ItalicMT"/>
          <w:i/>
          <w:iCs/>
          <w:color w:val="00000A"/>
        </w:rPr>
        <w:t>.</w:t>
      </w:r>
      <w:r w:rsidR="005E0DD5" w:rsidRPr="00073D08">
        <w:rPr>
          <w:rFonts w:eastAsia="Arial-ItalicMT"/>
          <w:i/>
          <w:iCs/>
          <w:color w:val="00000A"/>
        </w:rPr>
        <w:t xml:space="preserve"> có</w:t>
      </w:r>
      <w:r w:rsidRPr="00073D08">
        <w:rPr>
          <w:rFonts w:eastAsia="Arial-ItalicMT"/>
          <w:i/>
          <w:iCs/>
          <w:color w:val="00000A"/>
        </w:rPr>
        <w:t xml:space="preserve">mo es...?; </w:t>
      </w:r>
      <w:r w:rsidR="005E0DD5" w:rsidRPr="00073D08">
        <w:rPr>
          <w:color w:val="00000A"/>
        </w:rPr>
        <w:t xml:space="preserve">en otros </w:t>
      </w:r>
      <w:r w:rsidRPr="00073D08">
        <w:rPr>
          <w:color w:val="00000A"/>
        </w:rPr>
        <w:t>casos, se plantean relaciones de causa/efecto respon</w:t>
      </w:r>
      <w:r w:rsidR="005E0DD5" w:rsidRPr="00073D08">
        <w:rPr>
          <w:color w:val="00000A"/>
        </w:rPr>
        <w:t>diendo a interrogantes del tipo</w:t>
      </w:r>
      <w:r w:rsidR="005E0DD5" w:rsidRPr="00073D08">
        <w:rPr>
          <w:rFonts w:eastAsia="Arial-ItalicMT"/>
          <w:i/>
          <w:iCs/>
          <w:color w:val="00000A"/>
        </w:rPr>
        <w:t>. cómo</w:t>
      </w:r>
      <w:r w:rsidRPr="00073D08">
        <w:rPr>
          <w:rFonts w:eastAsia="Arial-ItalicMT"/>
          <w:i/>
          <w:iCs/>
          <w:color w:val="00000A"/>
        </w:rPr>
        <w:t xml:space="preserve"> se produce...</w:t>
      </w:r>
      <w:r w:rsidR="005E0DD5" w:rsidRPr="00073D08">
        <w:rPr>
          <w:rFonts w:eastAsia="Arial-ItalicMT"/>
          <w:i/>
          <w:iCs/>
          <w:color w:val="00000A"/>
        </w:rPr>
        <w:t>?,. por qué</w:t>
      </w:r>
      <w:r w:rsidRPr="00073D08">
        <w:rPr>
          <w:rFonts w:eastAsia="Arial-ItalicMT"/>
          <w:i/>
          <w:iCs/>
          <w:color w:val="00000A"/>
        </w:rPr>
        <w:t xml:space="preserve"> se </w:t>
      </w:r>
      <w:r w:rsidR="005E0DD5" w:rsidRPr="00073D08">
        <w:rPr>
          <w:rFonts w:eastAsia="Arial-ItalicMT"/>
          <w:i/>
          <w:iCs/>
          <w:color w:val="00000A"/>
        </w:rPr>
        <w:t>produjo...?</w:t>
      </w:r>
      <w:r w:rsidRPr="00073D08">
        <w:rPr>
          <w:color w:val="00000A"/>
        </w:rPr>
        <w:t>; e</w:t>
      </w:r>
      <w:r w:rsidR="005E0DD5" w:rsidRPr="00073D08">
        <w:rPr>
          <w:color w:val="00000A"/>
        </w:rPr>
        <w:t xml:space="preserve">n otros casos, la estructura es </w:t>
      </w:r>
      <w:r w:rsidRPr="00073D08">
        <w:rPr>
          <w:color w:val="00000A"/>
        </w:rPr>
        <w:t>comparativa y la información se organiza de modo de m</w:t>
      </w:r>
      <w:r w:rsidR="005E0DD5" w:rsidRPr="00073D08">
        <w:rPr>
          <w:color w:val="00000A"/>
        </w:rPr>
        <w:t xml:space="preserve">ostrar semejanzas y diferencias </w:t>
      </w:r>
      <w:r w:rsidRPr="00073D08">
        <w:rPr>
          <w:color w:val="00000A"/>
        </w:rPr>
        <w:t xml:space="preserve">para responder a preguntas </w:t>
      </w:r>
      <w:r w:rsidR="005E0DD5" w:rsidRPr="00073D08">
        <w:rPr>
          <w:color w:val="00000A"/>
        </w:rPr>
        <w:t>como.</w:t>
      </w:r>
      <w:r w:rsidR="005E0DD5" w:rsidRPr="00073D08">
        <w:rPr>
          <w:rFonts w:eastAsia="Arial-ItalicMT"/>
          <w:i/>
          <w:iCs/>
          <w:color w:val="00000A"/>
        </w:rPr>
        <w:t xml:space="preserve"> </w:t>
      </w:r>
      <w:r w:rsidRPr="00073D08">
        <w:rPr>
          <w:rFonts w:eastAsia="Arial-ItalicMT"/>
          <w:i/>
          <w:iCs/>
          <w:color w:val="00000A"/>
        </w:rPr>
        <w:t>en qu</w:t>
      </w:r>
      <w:r w:rsidR="005E0DD5" w:rsidRPr="00073D08">
        <w:rPr>
          <w:rFonts w:eastAsia="Arial-ItalicMT"/>
          <w:i/>
          <w:iCs/>
          <w:color w:val="00000A"/>
        </w:rPr>
        <w:t>é</w:t>
      </w:r>
      <w:r w:rsidRPr="00073D08">
        <w:rPr>
          <w:rFonts w:eastAsia="Arial-ItalicMT"/>
          <w:i/>
          <w:iCs/>
          <w:color w:val="00000A"/>
        </w:rPr>
        <w:t xml:space="preserve"> se parecen...</w:t>
      </w:r>
      <w:r w:rsidR="005E0DD5" w:rsidRPr="00073D08">
        <w:rPr>
          <w:rFonts w:eastAsia="Arial-ItalicMT"/>
          <w:i/>
          <w:iCs/>
          <w:color w:val="00000A"/>
        </w:rPr>
        <w:t>?,. qué</w:t>
      </w:r>
      <w:r w:rsidRPr="00073D08">
        <w:rPr>
          <w:rFonts w:eastAsia="Arial-ItalicMT"/>
          <w:i/>
          <w:iCs/>
          <w:color w:val="00000A"/>
        </w:rPr>
        <w:t xml:space="preserve"> tienen de distinto...</w:t>
      </w:r>
      <w:r w:rsidR="005E0DD5" w:rsidRPr="00073D08">
        <w:rPr>
          <w:rFonts w:eastAsia="Arial-ItalicMT"/>
          <w:i/>
          <w:iCs/>
          <w:color w:val="00000A"/>
        </w:rPr>
        <w:t>?;</w:t>
      </w:r>
      <w:r w:rsidR="005E0DD5" w:rsidRPr="00073D08">
        <w:rPr>
          <w:color w:val="00000A"/>
        </w:rPr>
        <w:t xml:space="preserve"> </w:t>
      </w:r>
      <w:r w:rsidRPr="00073D08">
        <w:rPr>
          <w:color w:val="00000A"/>
        </w:rPr>
        <w:t>en otros, se establecen</w:t>
      </w:r>
      <w:r w:rsidR="005E0DD5" w:rsidRPr="00073D08">
        <w:rPr>
          <w:color w:val="00000A"/>
        </w:rPr>
        <w:t xml:space="preserve"> </w:t>
      </w:r>
      <w:r w:rsidRPr="00073D08">
        <w:rPr>
          <w:color w:val="00000A"/>
        </w:rPr>
        <w:t>clasificaciones o tipologías, respondiendo a interrogantes como</w:t>
      </w:r>
      <w:r w:rsidR="005E0DD5" w:rsidRPr="00073D08">
        <w:rPr>
          <w:color w:val="00000A"/>
        </w:rPr>
        <w:t xml:space="preserve"> </w:t>
      </w:r>
      <w:r w:rsidR="005E0DD5" w:rsidRPr="00073D08">
        <w:rPr>
          <w:rFonts w:eastAsia="Arial-ItalicMT"/>
          <w:i/>
          <w:iCs/>
          <w:color w:val="00000A"/>
        </w:rPr>
        <w:t>qué</w:t>
      </w:r>
      <w:r w:rsidRPr="00073D08">
        <w:rPr>
          <w:rFonts w:eastAsia="Arial-ItalicMT"/>
          <w:i/>
          <w:iCs/>
          <w:color w:val="00000A"/>
        </w:rPr>
        <w:t xml:space="preserve"> diferentes tipos de X hay? </w:t>
      </w:r>
      <w:r w:rsidRPr="00073D08">
        <w:rPr>
          <w:color w:val="00000A"/>
        </w:rPr>
        <w:t xml:space="preserve">En un texto expositivo de </w:t>
      </w:r>
      <w:r w:rsidR="005E0DD5" w:rsidRPr="00073D08">
        <w:rPr>
          <w:color w:val="00000A"/>
        </w:rPr>
        <w:t xml:space="preserve">cierta extensión y profundidad, </w:t>
      </w:r>
      <w:r w:rsidRPr="00073D08">
        <w:rPr>
          <w:color w:val="00000A"/>
        </w:rPr>
        <w:t>estos diferentes modos de desplegar la información s</w:t>
      </w:r>
      <w:r w:rsidR="005E0DD5" w:rsidRPr="00073D08">
        <w:rPr>
          <w:color w:val="00000A"/>
        </w:rPr>
        <w:t xml:space="preserve">e pueden combinar, en la medida </w:t>
      </w:r>
      <w:r w:rsidRPr="00073D08">
        <w:rPr>
          <w:color w:val="00000A"/>
        </w:rPr>
        <w:t xml:space="preserve">que un objeto de conocimiento puede admitir múltiples </w:t>
      </w:r>
      <w:r w:rsidR="005E0DD5" w:rsidRPr="00073D08">
        <w:rPr>
          <w:color w:val="00000A"/>
        </w:rPr>
        <w:t xml:space="preserve">interrogantes. En el cierre, el </w:t>
      </w:r>
      <w:r w:rsidRPr="00073D08">
        <w:rPr>
          <w:color w:val="00000A"/>
        </w:rPr>
        <w:t xml:space="preserve">autor puede sintetizar las ideas fundamentales del texto, </w:t>
      </w:r>
      <w:r w:rsidR="005E0DD5" w:rsidRPr="00073D08">
        <w:rPr>
          <w:color w:val="00000A"/>
        </w:rPr>
        <w:t xml:space="preserve">o indicar los aspectos del tema </w:t>
      </w:r>
      <w:r w:rsidRPr="00073D08">
        <w:rPr>
          <w:color w:val="00000A"/>
        </w:rPr>
        <w:t>que quedan abiertos a nuevas indagaciones.</w:t>
      </w:r>
    </w:p>
    <w:p w:rsidR="005B3862" w:rsidRPr="00073D08" w:rsidRDefault="005B3862" w:rsidP="00BE422D">
      <w:pPr>
        <w:spacing w:line="276" w:lineRule="auto"/>
        <w:rPr>
          <w:color w:val="00000A"/>
        </w:rPr>
      </w:pPr>
      <w:r w:rsidRPr="00073D08">
        <w:rPr>
          <w:color w:val="00000A"/>
        </w:rPr>
        <w:t xml:space="preserve">Cuando estés escribiendo un texto expositivo, </w:t>
      </w:r>
      <w:proofErr w:type="spellStart"/>
      <w:r w:rsidRPr="00073D08">
        <w:rPr>
          <w:color w:val="00000A"/>
        </w:rPr>
        <w:t>tenés</w:t>
      </w:r>
      <w:proofErr w:type="spellEnd"/>
      <w:r w:rsidRPr="00073D08">
        <w:rPr>
          <w:color w:val="00000A"/>
        </w:rPr>
        <w:t xml:space="preserve"> que</w:t>
      </w:r>
      <w:r w:rsidR="005E0DD5" w:rsidRPr="00073D08">
        <w:rPr>
          <w:color w:val="00000A"/>
        </w:rPr>
        <w:t xml:space="preserve"> estar muy alerta a que el tema </w:t>
      </w:r>
      <w:r w:rsidRPr="00073D08">
        <w:rPr>
          <w:color w:val="00000A"/>
        </w:rPr>
        <w:t>efectivamente pueda ser comprendido, para ello es conven</w:t>
      </w:r>
      <w:r w:rsidR="005E0DD5" w:rsidRPr="00073D08">
        <w:rPr>
          <w:color w:val="00000A"/>
        </w:rPr>
        <w:t xml:space="preserve">iente incluir definiciones de </w:t>
      </w:r>
      <w:r w:rsidRPr="00073D08">
        <w:rPr>
          <w:color w:val="00000A"/>
        </w:rPr>
        <w:t>términos relevantes o novedosos; ejemplos (en lo posible</w:t>
      </w:r>
      <w:r w:rsidR="005E0DD5" w:rsidRPr="00073D08">
        <w:rPr>
          <w:color w:val="00000A"/>
        </w:rPr>
        <w:t xml:space="preserve"> propios, no extraídos de otros </w:t>
      </w:r>
      <w:r w:rsidRPr="00073D08">
        <w:rPr>
          <w:color w:val="00000A"/>
        </w:rPr>
        <w:t>textos); reformulaciones (decir lo mismo con otras pa</w:t>
      </w:r>
      <w:r w:rsidR="005E0DD5" w:rsidRPr="00073D08">
        <w:rPr>
          <w:color w:val="00000A"/>
        </w:rPr>
        <w:t xml:space="preserve">labras); también es posible que </w:t>
      </w:r>
      <w:r w:rsidRPr="00073D08">
        <w:rPr>
          <w:color w:val="00000A"/>
        </w:rPr>
        <w:t>complementes (pero no sustituyas) aquello que estás ex</w:t>
      </w:r>
      <w:r w:rsidR="005E0DD5" w:rsidRPr="00073D08">
        <w:rPr>
          <w:color w:val="00000A"/>
        </w:rPr>
        <w:t xml:space="preserve">poniendo en prosa con gráficos, </w:t>
      </w:r>
      <w:r w:rsidRPr="00073D08">
        <w:rPr>
          <w:color w:val="00000A"/>
        </w:rPr>
        <w:t>cuadros, dibujos, mapas, fotos.</w:t>
      </w:r>
    </w:p>
    <w:p w:rsidR="005B3862" w:rsidRPr="00073D08" w:rsidRDefault="005B3862" w:rsidP="00BE422D">
      <w:pPr>
        <w:spacing w:line="276" w:lineRule="auto"/>
        <w:rPr>
          <w:color w:val="00000A"/>
        </w:rPr>
      </w:pPr>
      <w:r w:rsidRPr="00073D08">
        <w:rPr>
          <w:color w:val="00000A"/>
        </w:rPr>
        <w:t>En la argumentación se busca persuadir al destinatari</w:t>
      </w:r>
      <w:r w:rsidR="005E0DD5" w:rsidRPr="00073D08">
        <w:rPr>
          <w:color w:val="00000A"/>
        </w:rPr>
        <w:t xml:space="preserve">o para que adhiera a la postura </w:t>
      </w:r>
      <w:r w:rsidRPr="00073D08">
        <w:rPr>
          <w:color w:val="00000A"/>
        </w:rPr>
        <w:t>que asume el enunciador frente a un tema o hecho. Se</w:t>
      </w:r>
      <w:r w:rsidR="005E0DD5" w:rsidRPr="00073D08">
        <w:rPr>
          <w:color w:val="00000A"/>
        </w:rPr>
        <w:t xml:space="preserve"> presenta una tesis (un planteo </w:t>
      </w:r>
      <w:r w:rsidRPr="00073D08">
        <w:rPr>
          <w:color w:val="00000A"/>
        </w:rPr>
        <w:t xml:space="preserve">o una opinión que se enuncia como una afirmación) </w:t>
      </w:r>
      <w:r w:rsidR="005E0DD5" w:rsidRPr="00073D08">
        <w:rPr>
          <w:color w:val="00000A"/>
        </w:rPr>
        <w:t xml:space="preserve">y argumentos que justifican esa </w:t>
      </w:r>
      <w:r w:rsidRPr="00073D08">
        <w:rPr>
          <w:color w:val="00000A"/>
        </w:rPr>
        <w:t>tesis. Para argumentar, el autor puede apelar a cit</w:t>
      </w:r>
      <w:r w:rsidR="005E0DD5" w:rsidRPr="00073D08">
        <w:rPr>
          <w:color w:val="00000A"/>
        </w:rPr>
        <w:t xml:space="preserve">as de otros </w:t>
      </w:r>
      <w:r w:rsidR="005E0DD5" w:rsidRPr="00073D08">
        <w:rPr>
          <w:color w:val="00000A"/>
        </w:rPr>
        <w:lastRenderedPageBreak/>
        <w:t xml:space="preserve">autores con los que </w:t>
      </w:r>
      <w:r w:rsidRPr="00073D08">
        <w:rPr>
          <w:color w:val="00000A"/>
        </w:rPr>
        <w:t>acuerda o a quienes discute, ofrecer ejemplos, form</w:t>
      </w:r>
      <w:r w:rsidR="005E0DD5" w:rsidRPr="00073D08">
        <w:rPr>
          <w:color w:val="00000A"/>
        </w:rPr>
        <w:t xml:space="preserve">ular analogías, narrar, etc. La </w:t>
      </w:r>
      <w:r w:rsidRPr="00073D08">
        <w:rPr>
          <w:color w:val="00000A"/>
        </w:rPr>
        <w:t>introducción suele presentar el tema o adelantar la tesis d</w:t>
      </w:r>
      <w:r w:rsidR="005E0DD5" w:rsidRPr="00073D08">
        <w:rPr>
          <w:color w:val="00000A"/>
        </w:rPr>
        <w:t xml:space="preserve">el enunciador, en el desarrollo </w:t>
      </w:r>
      <w:r w:rsidRPr="00073D08">
        <w:rPr>
          <w:color w:val="00000A"/>
        </w:rPr>
        <w:t>se despliegan los argumentos y en el párrafo de cierre se</w:t>
      </w:r>
      <w:r w:rsidR="005E0DD5" w:rsidRPr="00073D08">
        <w:rPr>
          <w:color w:val="00000A"/>
        </w:rPr>
        <w:t xml:space="preserve"> sintetizan las ideas generales </w:t>
      </w:r>
      <w:r w:rsidRPr="00073D08">
        <w:rPr>
          <w:color w:val="00000A"/>
        </w:rPr>
        <w:t>del texto y se reafirma la tesis.</w:t>
      </w:r>
    </w:p>
    <w:p w:rsidR="005B3862" w:rsidRPr="00073D08" w:rsidRDefault="005B3862" w:rsidP="00BE422D">
      <w:pPr>
        <w:spacing w:line="276" w:lineRule="auto"/>
        <w:rPr>
          <w:color w:val="00000A"/>
        </w:rPr>
      </w:pPr>
      <w:r w:rsidRPr="00073D08">
        <w:rPr>
          <w:color w:val="00000A"/>
        </w:rPr>
        <w:t>Como ya viste, a la hora de leer y estudiar, es muy import</w:t>
      </w:r>
      <w:r w:rsidR="005E0DD5" w:rsidRPr="00073D08">
        <w:rPr>
          <w:color w:val="00000A"/>
        </w:rPr>
        <w:t xml:space="preserve">ante identificar las secuencias </w:t>
      </w:r>
      <w:r w:rsidRPr="00073D08">
        <w:rPr>
          <w:color w:val="00000A"/>
        </w:rPr>
        <w:t>predominantes y reconocer cuál es el modo en que está organizada la i</w:t>
      </w:r>
      <w:r w:rsidR="005E0DD5" w:rsidRPr="00073D08">
        <w:rPr>
          <w:color w:val="00000A"/>
        </w:rPr>
        <w:t xml:space="preserve">nformación del </w:t>
      </w:r>
      <w:r w:rsidRPr="00073D08">
        <w:rPr>
          <w:color w:val="00000A"/>
        </w:rPr>
        <w:t>texto que estás leyendo: esto te permitirá decidir cuál es</w:t>
      </w:r>
      <w:r w:rsidR="005E0DD5" w:rsidRPr="00073D08">
        <w:rPr>
          <w:color w:val="00000A"/>
        </w:rPr>
        <w:t xml:space="preserve"> la mejor manera de tomar notas </w:t>
      </w:r>
      <w:r w:rsidRPr="00073D08">
        <w:rPr>
          <w:color w:val="00000A"/>
        </w:rPr>
        <w:t>(un cuadro comparativo, un cuadro de doble entrada, u</w:t>
      </w:r>
      <w:r w:rsidR="005E0DD5" w:rsidRPr="00073D08">
        <w:rPr>
          <w:color w:val="00000A"/>
        </w:rPr>
        <w:t xml:space="preserve">n esquema conceptual, una línea </w:t>
      </w:r>
      <w:r w:rsidRPr="00073D08">
        <w:rPr>
          <w:color w:val="00000A"/>
        </w:rPr>
        <w:t>de tiempo, etc.). Estas estructuras son un buen avance para un pla</w:t>
      </w:r>
      <w:r w:rsidR="005E0DD5" w:rsidRPr="00073D08">
        <w:rPr>
          <w:color w:val="00000A"/>
        </w:rPr>
        <w:t xml:space="preserve">n textual, a partir del </w:t>
      </w:r>
      <w:r w:rsidRPr="00073D08">
        <w:rPr>
          <w:color w:val="00000A"/>
        </w:rPr>
        <w:t>que podrás organizar una buena síntesis.</w:t>
      </w:r>
    </w:p>
    <w:p w:rsidR="00F96B1B" w:rsidRDefault="00F96B1B" w:rsidP="00BE422D">
      <w:pPr>
        <w:spacing w:line="276" w:lineRule="auto"/>
        <w:rPr>
          <w:b/>
          <w:color w:val="00000A"/>
          <w:sz w:val="28"/>
        </w:rPr>
      </w:pPr>
    </w:p>
    <w:p w:rsidR="001A1720" w:rsidRPr="009378AA" w:rsidRDefault="009378AA" w:rsidP="00BE422D">
      <w:pPr>
        <w:spacing w:line="276" w:lineRule="auto"/>
        <w:rPr>
          <w:b/>
          <w:color w:val="00000A"/>
          <w:sz w:val="28"/>
        </w:rPr>
      </w:pPr>
      <w:r w:rsidRPr="009378AA">
        <w:rPr>
          <w:b/>
          <w:color w:val="00000A"/>
          <w:sz w:val="28"/>
        </w:rPr>
        <w:t>TEXTO 9</w:t>
      </w:r>
    </w:p>
    <w:p w:rsidR="001A1720" w:rsidRPr="009378AA" w:rsidRDefault="001A1720" w:rsidP="00BE422D">
      <w:pPr>
        <w:spacing w:line="276" w:lineRule="auto"/>
        <w:jc w:val="center"/>
        <w:rPr>
          <w:b/>
          <w:color w:val="00000A"/>
        </w:rPr>
      </w:pPr>
      <w:r w:rsidRPr="009378AA">
        <w:rPr>
          <w:b/>
          <w:color w:val="00000A"/>
        </w:rPr>
        <w:t>Compresión del tiempo y del espacio</w:t>
      </w:r>
    </w:p>
    <w:p w:rsidR="001A1720" w:rsidRPr="00073D08" w:rsidRDefault="001A1720" w:rsidP="00BE422D">
      <w:pPr>
        <w:spacing w:line="276" w:lineRule="auto"/>
        <w:rPr>
          <w:color w:val="00000A"/>
        </w:rPr>
      </w:pPr>
      <w:r w:rsidRPr="00073D08">
        <w:rPr>
          <w:color w:val="00000A"/>
        </w:rPr>
        <w:t>Uno de los factores que más impulsa a las personas hac</w:t>
      </w:r>
      <w:r w:rsidR="009378AA">
        <w:rPr>
          <w:color w:val="00000A"/>
        </w:rPr>
        <w:t xml:space="preserve">ia las soluciones superficiales </w:t>
      </w:r>
      <w:r w:rsidRPr="00073D08">
        <w:rPr>
          <w:color w:val="00000A"/>
        </w:rPr>
        <w:t>y al mantenimiento de las simples apariencias es la falta de tiempo. Esto me lleva</w:t>
      </w:r>
      <w:r w:rsidR="009378AA">
        <w:rPr>
          <w:color w:val="00000A"/>
        </w:rPr>
        <w:t xml:space="preserve"> a la </w:t>
      </w:r>
      <w:r w:rsidRPr="00073D08">
        <w:rPr>
          <w:color w:val="00000A"/>
        </w:rPr>
        <w:t>séptima y más omnipresente y multiforme dim</w:t>
      </w:r>
      <w:r w:rsidR="009378AA">
        <w:rPr>
          <w:color w:val="00000A"/>
        </w:rPr>
        <w:t xml:space="preserve">ensión de la postmodernidad: la </w:t>
      </w:r>
      <w:r w:rsidRPr="00073D08">
        <w:rPr>
          <w:color w:val="00000A"/>
        </w:rPr>
        <w:t>compresión del tiempo y del espacio.</w:t>
      </w:r>
    </w:p>
    <w:p w:rsidR="009378AA" w:rsidRDefault="001A1720" w:rsidP="00BE422D">
      <w:pPr>
        <w:spacing w:line="276" w:lineRule="auto"/>
        <w:rPr>
          <w:color w:val="00000A"/>
        </w:rPr>
      </w:pPr>
      <w:r w:rsidRPr="00073D08">
        <w:rPr>
          <w:color w:val="00000A"/>
        </w:rPr>
        <w:t xml:space="preserve">Desde los primeros días de la Revolución Industrial, con </w:t>
      </w:r>
      <w:r w:rsidR="009378AA">
        <w:rPr>
          <w:color w:val="00000A"/>
        </w:rPr>
        <w:t xml:space="preserve">la invención del reloj mecánico </w:t>
      </w:r>
      <w:r w:rsidRPr="00073D08">
        <w:rPr>
          <w:color w:val="00000A"/>
        </w:rPr>
        <w:t>y su amplia difusión entre la población, el tiempo y la “</w:t>
      </w:r>
      <w:r w:rsidR="009378AA">
        <w:rPr>
          <w:color w:val="00000A"/>
        </w:rPr>
        <w:t xml:space="preserve">maquinaria de relojería” se han </w:t>
      </w:r>
      <w:r w:rsidRPr="00073D08">
        <w:rPr>
          <w:color w:val="00000A"/>
        </w:rPr>
        <w:t>convertido en “la prensa del diablo” para los trabajador</w:t>
      </w:r>
      <w:r w:rsidR="009378AA">
        <w:rPr>
          <w:color w:val="00000A"/>
        </w:rPr>
        <w:t xml:space="preserve">es y sus centros de trabajo. En </w:t>
      </w:r>
      <w:r w:rsidRPr="00073D08">
        <w:rPr>
          <w:color w:val="00000A"/>
        </w:rPr>
        <w:t xml:space="preserve">efecto, merced a sus vínculos con la productividad y la </w:t>
      </w:r>
      <w:r w:rsidR="009378AA">
        <w:rPr>
          <w:color w:val="00000A"/>
        </w:rPr>
        <w:t xml:space="preserve">rentabilidad, el tiempo es oro. </w:t>
      </w:r>
      <w:r w:rsidRPr="00073D08">
        <w:rPr>
          <w:color w:val="00000A"/>
        </w:rPr>
        <w:t>Ahorra tiempo y también ahorrarás dinero</w:t>
      </w:r>
      <w:r w:rsidR="009378AA">
        <w:rPr>
          <w:color w:val="00000A"/>
        </w:rPr>
        <w:t>.</w:t>
      </w:r>
    </w:p>
    <w:p w:rsidR="001A1720" w:rsidRPr="00073D08" w:rsidRDefault="001A1720" w:rsidP="00BE422D">
      <w:pPr>
        <w:spacing w:line="276" w:lineRule="auto"/>
        <w:rPr>
          <w:color w:val="00000A"/>
        </w:rPr>
      </w:pPr>
      <w:r w:rsidRPr="00073D08">
        <w:rPr>
          <w:color w:val="00000A"/>
        </w:rPr>
        <w:t>La era de la modernidad produjo avances acumulados, e</w:t>
      </w:r>
      <w:r w:rsidR="009378AA">
        <w:rPr>
          <w:color w:val="00000A"/>
        </w:rPr>
        <w:t xml:space="preserve">n relación con los viajes y las </w:t>
      </w:r>
      <w:r w:rsidRPr="00073D08">
        <w:rPr>
          <w:color w:val="00000A"/>
        </w:rPr>
        <w:t>comunicaciones, que conquistaron las distancia</w:t>
      </w:r>
      <w:r w:rsidR="009378AA">
        <w:rPr>
          <w:color w:val="00000A"/>
        </w:rPr>
        <w:t xml:space="preserve">s y comprimieron el tiempo. Los </w:t>
      </w:r>
      <w:r w:rsidRPr="00073D08">
        <w:rPr>
          <w:color w:val="00000A"/>
        </w:rPr>
        <w:t xml:space="preserve">ferrocarriles, los automóviles, los teléfonos y los </w:t>
      </w:r>
      <w:r w:rsidR="009378AA">
        <w:rPr>
          <w:color w:val="00000A"/>
        </w:rPr>
        <w:t xml:space="preserve">transportes aéreos cada vez más </w:t>
      </w:r>
      <w:r w:rsidRPr="00073D08">
        <w:rPr>
          <w:color w:val="00000A"/>
        </w:rPr>
        <w:t>rápidos contribuyeron tecnológicamente a esta intensificación de la compresión del</w:t>
      </w:r>
      <w:r w:rsidR="009378AA">
        <w:rPr>
          <w:color w:val="00000A"/>
        </w:rPr>
        <w:t xml:space="preserve"> </w:t>
      </w:r>
      <w:r w:rsidRPr="00073D08">
        <w:rPr>
          <w:color w:val="00000A"/>
        </w:rPr>
        <w:t>tiempo y del espacio y, en consecuencia, a la velocidad a la que los negocios podrían</w:t>
      </w:r>
    </w:p>
    <w:p w:rsidR="009378AA" w:rsidRDefault="001A1720" w:rsidP="00BE422D">
      <w:pPr>
        <w:spacing w:line="276" w:lineRule="auto"/>
        <w:rPr>
          <w:color w:val="00000A"/>
        </w:rPr>
      </w:pPr>
      <w:r w:rsidRPr="00073D08">
        <w:rPr>
          <w:color w:val="00000A"/>
        </w:rPr>
        <w:t xml:space="preserve">contraerse. La compresión del tiempo y del espacio </w:t>
      </w:r>
      <w:r w:rsidR="009378AA">
        <w:rPr>
          <w:color w:val="00000A"/>
        </w:rPr>
        <w:t xml:space="preserve">no es nada nuevo. Las cosas han </w:t>
      </w:r>
      <w:r w:rsidRPr="00073D08">
        <w:rPr>
          <w:color w:val="00000A"/>
        </w:rPr>
        <w:t>ido transcurriendo más depr</w:t>
      </w:r>
      <w:r w:rsidR="009378AA">
        <w:rPr>
          <w:color w:val="00000A"/>
        </w:rPr>
        <w:t>isa desde hace bastante tiempo.</w:t>
      </w:r>
    </w:p>
    <w:p w:rsidR="009378AA" w:rsidRDefault="001A1720" w:rsidP="00BE422D">
      <w:pPr>
        <w:spacing w:line="276" w:lineRule="auto"/>
        <w:rPr>
          <w:color w:val="00000A"/>
        </w:rPr>
      </w:pPr>
      <w:r w:rsidRPr="00073D08">
        <w:rPr>
          <w:color w:val="00000A"/>
        </w:rPr>
        <w:t>Pero la postmodernidad se caracteriza por lo</w:t>
      </w:r>
      <w:r w:rsidR="009378AA">
        <w:rPr>
          <w:color w:val="00000A"/>
        </w:rPr>
        <w:t xml:space="preserve">s saltos tecnológicos que hacen </w:t>
      </w:r>
      <w:r w:rsidRPr="00073D08">
        <w:rPr>
          <w:color w:val="00000A"/>
        </w:rPr>
        <w:t>instantánea la comunicación, irrelevante la distancia, y</w:t>
      </w:r>
      <w:r w:rsidR="009378AA">
        <w:rPr>
          <w:color w:val="00000A"/>
        </w:rPr>
        <w:t xml:space="preserve"> convierten al tiempo en uno de </w:t>
      </w:r>
      <w:r w:rsidRPr="00073D08">
        <w:rPr>
          <w:color w:val="00000A"/>
        </w:rPr>
        <w:t>los bienes más preciados de la tierra. Los aparatos de</w:t>
      </w:r>
      <w:r w:rsidR="009378AA">
        <w:rPr>
          <w:color w:val="00000A"/>
        </w:rPr>
        <w:t xml:space="preserve"> fax, los módems, los teléfonos </w:t>
      </w:r>
      <w:r w:rsidRPr="00073D08">
        <w:rPr>
          <w:color w:val="00000A"/>
        </w:rPr>
        <w:t>móviles y los ordenadores portátiles constituyen los indic</w:t>
      </w:r>
      <w:r w:rsidR="009378AA">
        <w:rPr>
          <w:color w:val="00000A"/>
        </w:rPr>
        <w:t xml:space="preserve">ios del carácter instantáneo de </w:t>
      </w:r>
      <w:r w:rsidRPr="00073D08">
        <w:rPr>
          <w:color w:val="00000A"/>
        </w:rPr>
        <w:t xml:space="preserve">la actividad comercial; la comida rápida, los microondas </w:t>
      </w:r>
      <w:r w:rsidR="009378AA">
        <w:rPr>
          <w:color w:val="00000A"/>
        </w:rPr>
        <w:t xml:space="preserve">y la limpieza de ropa en el día </w:t>
      </w:r>
      <w:r w:rsidRPr="00073D08">
        <w:rPr>
          <w:color w:val="00000A"/>
        </w:rPr>
        <w:t>son sus homólogos en cuanto al esti</w:t>
      </w:r>
      <w:r w:rsidR="009378AA">
        <w:rPr>
          <w:color w:val="00000A"/>
        </w:rPr>
        <w:t>lo de vida. [...]</w:t>
      </w:r>
    </w:p>
    <w:p w:rsidR="001A1720" w:rsidRPr="00073D08" w:rsidRDefault="001A1720" w:rsidP="00BE422D">
      <w:pPr>
        <w:spacing w:line="276" w:lineRule="auto"/>
        <w:rPr>
          <w:color w:val="00000A"/>
        </w:rPr>
      </w:pPr>
      <w:r w:rsidRPr="00073D08">
        <w:rPr>
          <w:color w:val="00000A"/>
        </w:rPr>
        <w:t>Esta compresión del tiempo y del espacio aporta beneficios reales: se incrementa el</w:t>
      </w:r>
      <w:r w:rsidR="009378AA">
        <w:rPr>
          <w:color w:val="00000A"/>
        </w:rPr>
        <w:t xml:space="preserve"> </w:t>
      </w:r>
      <w:r w:rsidRPr="00073D08">
        <w:rPr>
          <w:color w:val="00000A"/>
        </w:rPr>
        <w:t xml:space="preserve">volumen de negocios, los viajes y las comunicaciones </w:t>
      </w:r>
      <w:r w:rsidR="009378AA">
        <w:rPr>
          <w:color w:val="00000A"/>
        </w:rPr>
        <w:t xml:space="preserve">son más veloces, las decisiones </w:t>
      </w:r>
      <w:r w:rsidRPr="00073D08">
        <w:rPr>
          <w:color w:val="00000A"/>
        </w:rPr>
        <w:t>se toman con mayor rapidez, el servicio tiene mayor capacidad de r</w:t>
      </w:r>
      <w:r w:rsidR="009378AA">
        <w:rPr>
          <w:color w:val="00000A"/>
        </w:rPr>
        <w:t xml:space="preserve">espuesta y las </w:t>
      </w:r>
      <w:r w:rsidRPr="00073D08">
        <w:rPr>
          <w:color w:val="00000A"/>
        </w:rPr>
        <w:t>esperas se reducen. Pero la intensa compresión de tiem</w:t>
      </w:r>
      <w:r w:rsidR="009378AA">
        <w:rPr>
          <w:color w:val="00000A"/>
        </w:rPr>
        <w:t xml:space="preserve">po y de espacio que caracteriza </w:t>
      </w:r>
      <w:r w:rsidRPr="00073D08">
        <w:rPr>
          <w:color w:val="00000A"/>
        </w:rPr>
        <w:t xml:space="preserve">la era postmoderna supone tanto costes </w:t>
      </w:r>
      <w:r w:rsidR="009378AA">
        <w:rPr>
          <w:color w:val="00000A"/>
        </w:rPr>
        <w:t xml:space="preserve">como beneficios con respecto al </w:t>
      </w:r>
      <w:r w:rsidRPr="00073D08">
        <w:rPr>
          <w:color w:val="00000A"/>
        </w:rPr>
        <w:t>funcionamiento de nuestras organizaciones, a la cal</w:t>
      </w:r>
      <w:r w:rsidR="009378AA">
        <w:rPr>
          <w:color w:val="00000A"/>
        </w:rPr>
        <w:t xml:space="preserve">idad de nuestra vida personal y </w:t>
      </w:r>
      <w:r w:rsidRPr="00073D08">
        <w:rPr>
          <w:color w:val="00000A"/>
        </w:rPr>
        <w:t>laboral y a la esencia moral y la orientación de lo que</w:t>
      </w:r>
      <w:r w:rsidR="009378AA">
        <w:rPr>
          <w:color w:val="00000A"/>
        </w:rPr>
        <w:t xml:space="preserve"> hacemos. En estos sentidos más </w:t>
      </w:r>
      <w:r w:rsidRPr="00073D08">
        <w:rPr>
          <w:color w:val="00000A"/>
        </w:rPr>
        <w:t>preocupantes, la compresión de tiempo y de espacio:</w:t>
      </w:r>
    </w:p>
    <w:p w:rsidR="001A1720" w:rsidRPr="00073D08" w:rsidRDefault="001A1720" w:rsidP="00BE422D">
      <w:pPr>
        <w:spacing w:line="276" w:lineRule="auto"/>
        <w:rPr>
          <w:color w:val="00000A"/>
        </w:rPr>
      </w:pPr>
      <w:r w:rsidRPr="00073D08">
        <w:rPr>
          <w:color w:val="00000A"/>
        </w:rPr>
        <w:lastRenderedPageBreak/>
        <w:t>- puede suscitar unas expectativas de veloci</w:t>
      </w:r>
      <w:r w:rsidR="009378AA">
        <w:rPr>
          <w:color w:val="00000A"/>
        </w:rPr>
        <w:t xml:space="preserve">dad de cambio y de capacidad de </w:t>
      </w:r>
      <w:r w:rsidRPr="00073D08">
        <w:rPr>
          <w:color w:val="00000A"/>
        </w:rPr>
        <w:t>respuesta rápida tan elevadas que las decisio</w:t>
      </w:r>
      <w:r w:rsidR="009378AA">
        <w:rPr>
          <w:color w:val="00000A"/>
        </w:rPr>
        <w:t xml:space="preserve">nes sean demasiado precipitadas </w:t>
      </w:r>
      <w:r w:rsidRPr="00073D08">
        <w:rPr>
          <w:color w:val="00000A"/>
        </w:rPr>
        <w:t>y lleven a errores, a la ineficacia y a la superfic</w:t>
      </w:r>
      <w:r w:rsidR="009378AA">
        <w:rPr>
          <w:color w:val="00000A"/>
        </w:rPr>
        <w:t xml:space="preserve">ialidad, creando organizaciones </w:t>
      </w:r>
      <w:r w:rsidRPr="00073D08">
        <w:rPr>
          <w:color w:val="00000A"/>
        </w:rPr>
        <w:t xml:space="preserve">que constituyan más bien </w:t>
      </w:r>
      <w:r w:rsidRPr="00073D08">
        <w:rPr>
          <w:rFonts w:eastAsia="Arial-ItalicMT"/>
          <w:i/>
          <w:iCs/>
          <w:color w:val="00000A"/>
        </w:rPr>
        <w:t xml:space="preserve">collages </w:t>
      </w:r>
      <w:r w:rsidRPr="00073D08">
        <w:rPr>
          <w:color w:val="00000A"/>
        </w:rPr>
        <w:t>caóticos que mosaicos móviles;</w:t>
      </w:r>
    </w:p>
    <w:p w:rsidR="001A1720" w:rsidRPr="00073D08" w:rsidRDefault="001A1720" w:rsidP="00BE422D">
      <w:pPr>
        <w:spacing w:line="276" w:lineRule="auto"/>
        <w:rPr>
          <w:color w:val="00000A"/>
        </w:rPr>
      </w:pPr>
      <w:r w:rsidRPr="00073D08">
        <w:rPr>
          <w:color w:val="00000A"/>
        </w:rPr>
        <w:t>- pueden multiplicar las innovaciones, acelerar el ritmo de cambio y acor</w:t>
      </w:r>
      <w:r w:rsidR="009378AA">
        <w:rPr>
          <w:color w:val="00000A"/>
        </w:rPr>
        <w:t xml:space="preserve">tar los </w:t>
      </w:r>
      <w:r w:rsidRPr="00073D08">
        <w:rPr>
          <w:color w:val="00000A"/>
        </w:rPr>
        <w:t>plazos de implementación, de manera qu</w:t>
      </w:r>
      <w:r w:rsidR="009378AA">
        <w:rPr>
          <w:color w:val="00000A"/>
        </w:rPr>
        <w:t xml:space="preserve">e las personas experimenten una </w:t>
      </w:r>
      <w:r w:rsidRPr="00073D08">
        <w:rPr>
          <w:color w:val="00000A"/>
        </w:rPr>
        <w:t>culpabilidad y una sobrecarga intolerables y la</w:t>
      </w:r>
      <w:r w:rsidR="009378AA">
        <w:rPr>
          <w:color w:val="00000A"/>
        </w:rPr>
        <w:t xml:space="preserve"> incapacidad para conseguir sus </w:t>
      </w:r>
      <w:r w:rsidRPr="00073D08">
        <w:rPr>
          <w:color w:val="00000A"/>
        </w:rPr>
        <w:t>metas;</w:t>
      </w:r>
    </w:p>
    <w:p w:rsidR="001A1720" w:rsidRPr="00073D08" w:rsidRDefault="001A1720" w:rsidP="00BE422D">
      <w:pPr>
        <w:spacing w:line="276" w:lineRule="auto"/>
        <w:rPr>
          <w:color w:val="00000A"/>
        </w:rPr>
      </w:pPr>
      <w:r w:rsidRPr="00073D08">
        <w:rPr>
          <w:color w:val="00000A"/>
        </w:rPr>
        <w:t>- puede llevar a las personas a concentrarse</w:t>
      </w:r>
      <w:r w:rsidR="009378AA">
        <w:rPr>
          <w:color w:val="00000A"/>
        </w:rPr>
        <w:t xml:space="preserve"> en la propia actuación o en la </w:t>
      </w:r>
      <w:r w:rsidRPr="00073D08">
        <w:rPr>
          <w:color w:val="00000A"/>
        </w:rPr>
        <w:t>apariencia estética del cambio, en vez de en la calidad y la sustancia del cambio;</w:t>
      </w:r>
    </w:p>
    <w:p w:rsidR="001A1720" w:rsidRPr="00073D08" w:rsidRDefault="001A1720" w:rsidP="00BE422D">
      <w:pPr>
        <w:spacing w:line="276" w:lineRule="auto"/>
        <w:rPr>
          <w:color w:val="00000A"/>
        </w:rPr>
      </w:pPr>
      <w:r w:rsidRPr="00073D08">
        <w:rPr>
          <w:color w:val="00000A"/>
        </w:rPr>
        <w:t>- puede exacerbar la incertidumbre a med</w:t>
      </w:r>
      <w:r w:rsidR="009378AA">
        <w:rPr>
          <w:color w:val="00000A"/>
        </w:rPr>
        <w:t xml:space="preserve">ida que se produzca, divulgue y </w:t>
      </w:r>
      <w:r w:rsidRPr="00073D08">
        <w:rPr>
          <w:color w:val="00000A"/>
        </w:rPr>
        <w:t>transforme el saber en proporciones cada vez mayores;</w:t>
      </w:r>
    </w:p>
    <w:p w:rsidR="001A1720" w:rsidRPr="00073D08" w:rsidRDefault="001A1720" w:rsidP="00BE422D">
      <w:pPr>
        <w:spacing w:line="276" w:lineRule="auto"/>
        <w:rPr>
          <w:color w:val="00000A"/>
        </w:rPr>
      </w:pPr>
      <w:r w:rsidRPr="00073D08">
        <w:rPr>
          <w:color w:val="00000A"/>
        </w:rPr>
        <w:t>- puede reducir las oportunidades de reflexión y relajación personales, llevando al</w:t>
      </w:r>
      <w:r w:rsidR="009378AA">
        <w:rPr>
          <w:color w:val="00000A"/>
        </w:rPr>
        <w:t xml:space="preserve"> </w:t>
      </w:r>
      <w:r w:rsidRPr="00073D08">
        <w:rPr>
          <w:color w:val="00000A"/>
        </w:rPr>
        <w:t>incremento del estrés y a la pérdida de contacto con los objetivos y propósitos</w:t>
      </w:r>
      <w:r w:rsidR="009378AA">
        <w:rPr>
          <w:color w:val="00000A"/>
        </w:rPr>
        <w:t xml:space="preserve"> </w:t>
      </w:r>
      <w:r w:rsidRPr="00073D08">
        <w:rPr>
          <w:color w:val="00000A"/>
        </w:rPr>
        <w:t>básicos propios;</w:t>
      </w:r>
    </w:p>
    <w:p w:rsidR="001A1720" w:rsidRPr="00073D08" w:rsidRDefault="001A1720" w:rsidP="00BE422D">
      <w:pPr>
        <w:spacing w:line="276" w:lineRule="auto"/>
        <w:rPr>
          <w:color w:val="00000A"/>
        </w:rPr>
      </w:pPr>
      <w:r w:rsidRPr="00073D08">
        <w:rPr>
          <w:color w:val="00000A"/>
        </w:rPr>
        <w:t>- puede primar de tal modo la impleme</w:t>
      </w:r>
      <w:r w:rsidR="009378AA">
        <w:rPr>
          <w:color w:val="00000A"/>
        </w:rPr>
        <w:t xml:space="preserve">ntación de nuevas técnicas y la </w:t>
      </w:r>
      <w:r w:rsidRPr="00073D08">
        <w:rPr>
          <w:color w:val="00000A"/>
        </w:rPr>
        <w:t>aquiescencia con nuevas obligaciones que los fines más complejos, men</w:t>
      </w:r>
      <w:r w:rsidR="009378AA">
        <w:rPr>
          <w:color w:val="00000A"/>
        </w:rPr>
        <w:t xml:space="preserve">os </w:t>
      </w:r>
      <w:r w:rsidRPr="00073D08">
        <w:rPr>
          <w:color w:val="00000A"/>
        </w:rPr>
        <w:t>visibles a largo plazo y menos mensurables, sobr</w:t>
      </w:r>
      <w:r w:rsidR="009378AA">
        <w:rPr>
          <w:color w:val="00000A"/>
        </w:rPr>
        <w:t xml:space="preserve">e el cuidado de los otros y las </w:t>
      </w:r>
      <w:r w:rsidRPr="00073D08">
        <w:rPr>
          <w:color w:val="00000A"/>
        </w:rPr>
        <w:t>relaciones con los demás pierdan importancia o se sacrifiquen.</w:t>
      </w:r>
    </w:p>
    <w:p w:rsidR="001A1720" w:rsidRPr="00073D08" w:rsidRDefault="001A1720" w:rsidP="00BE422D">
      <w:pPr>
        <w:spacing w:line="276" w:lineRule="auto"/>
        <w:rPr>
          <w:color w:val="00000A"/>
        </w:rPr>
      </w:pPr>
      <w:r w:rsidRPr="00073D08">
        <w:rPr>
          <w:color w:val="00000A"/>
        </w:rPr>
        <w:t>La compresión del tiempo y del espacio es, a la vez</w:t>
      </w:r>
      <w:r w:rsidR="009378AA">
        <w:rPr>
          <w:color w:val="00000A"/>
        </w:rPr>
        <w:t xml:space="preserve">, causa y consecuencia de otros </w:t>
      </w:r>
      <w:r w:rsidRPr="00073D08">
        <w:rPr>
          <w:color w:val="00000A"/>
        </w:rPr>
        <w:t>muchos aspectos de la condición postmoderna: c</w:t>
      </w:r>
      <w:r w:rsidR="009378AA">
        <w:rPr>
          <w:color w:val="00000A"/>
        </w:rPr>
        <w:t xml:space="preserve">ambio acelerado, flexibilidad y </w:t>
      </w:r>
      <w:r w:rsidRPr="00073D08">
        <w:rPr>
          <w:color w:val="00000A"/>
        </w:rPr>
        <w:t xml:space="preserve">capacidad de respuesta de las organizaciones, obsesión </w:t>
      </w:r>
      <w:r w:rsidR="009378AA">
        <w:rPr>
          <w:color w:val="00000A"/>
        </w:rPr>
        <w:t xml:space="preserve">por las apariencias, pérdida de </w:t>
      </w:r>
      <w:r w:rsidRPr="00073D08">
        <w:rPr>
          <w:color w:val="00000A"/>
        </w:rPr>
        <w:t>tiempo dedicado al yo, etcétera.</w:t>
      </w:r>
    </w:p>
    <w:p w:rsidR="001A1720" w:rsidRPr="009378AA" w:rsidRDefault="001A1720" w:rsidP="00BE422D">
      <w:pPr>
        <w:spacing w:line="276" w:lineRule="auto"/>
        <w:rPr>
          <w:rFonts w:eastAsia="Arial-ItalicMT"/>
          <w:i/>
          <w:iCs/>
          <w:color w:val="00000A"/>
        </w:rPr>
      </w:pPr>
      <w:proofErr w:type="spellStart"/>
      <w:r w:rsidRPr="009378AA">
        <w:rPr>
          <w:i/>
          <w:color w:val="00000A"/>
        </w:rPr>
        <w:t>Hargreaves</w:t>
      </w:r>
      <w:proofErr w:type="spellEnd"/>
      <w:r w:rsidRPr="009378AA">
        <w:rPr>
          <w:i/>
          <w:color w:val="00000A"/>
        </w:rPr>
        <w:t xml:space="preserve">, A. (2018). </w:t>
      </w:r>
      <w:r w:rsidRPr="009378AA">
        <w:rPr>
          <w:rFonts w:eastAsia="Arial-ItalicMT"/>
          <w:i/>
          <w:iCs/>
          <w:color w:val="00000A"/>
        </w:rPr>
        <w:t>Profesorado, cultura y postmodernidad (Cambian los tiempos,</w:t>
      </w:r>
    </w:p>
    <w:p w:rsidR="001A1720" w:rsidRPr="009378AA" w:rsidRDefault="001A1720" w:rsidP="00BE422D">
      <w:pPr>
        <w:spacing w:line="276" w:lineRule="auto"/>
        <w:rPr>
          <w:i/>
          <w:color w:val="00000A"/>
        </w:rPr>
      </w:pPr>
      <w:r w:rsidRPr="009378AA">
        <w:rPr>
          <w:rFonts w:eastAsia="Arial-ItalicMT"/>
          <w:i/>
          <w:iCs/>
          <w:color w:val="00000A"/>
        </w:rPr>
        <w:t>cambia el profesorado)</w:t>
      </w:r>
      <w:r w:rsidRPr="009378AA">
        <w:rPr>
          <w:i/>
          <w:color w:val="00000A"/>
        </w:rPr>
        <w:t xml:space="preserve">. Buenos Aires: </w:t>
      </w:r>
      <w:proofErr w:type="spellStart"/>
      <w:r w:rsidRPr="009378AA">
        <w:rPr>
          <w:i/>
          <w:color w:val="00000A"/>
        </w:rPr>
        <w:t>Waldhuter</w:t>
      </w:r>
      <w:proofErr w:type="spellEnd"/>
      <w:r w:rsidRPr="009378AA">
        <w:rPr>
          <w:i/>
          <w:color w:val="00000A"/>
        </w:rPr>
        <w:t xml:space="preserve"> Editores, págs. 112-114.</w:t>
      </w:r>
    </w:p>
    <w:p w:rsidR="001A1720" w:rsidRPr="00073D08" w:rsidRDefault="001A1720" w:rsidP="00BE422D">
      <w:pPr>
        <w:spacing w:line="276" w:lineRule="auto"/>
        <w:rPr>
          <w:color w:val="00000A"/>
        </w:rPr>
      </w:pPr>
    </w:p>
    <w:p w:rsidR="005B3862" w:rsidRPr="00073D08" w:rsidRDefault="005B3862" w:rsidP="00BE422D">
      <w:pPr>
        <w:spacing w:line="276" w:lineRule="auto"/>
        <w:rPr>
          <w:color w:val="00000A"/>
        </w:rPr>
      </w:pPr>
    </w:p>
    <w:p w:rsidR="00FF4BD0" w:rsidRPr="00073D08" w:rsidRDefault="00FF4BD0" w:rsidP="00BE422D">
      <w:pPr>
        <w:spacing w:line="276" w:lineRule="auto"/>
        <w:rPr>
          <w:color w:val="00000A"/>
        </w:rPr>
      </w:pPr>
    </w:p>
    <w:p w:rsidR="00FF4BD0" w:rsidRPr="00073D08" w:rsidRDefault="00FF4BD0" w:rsidP="00BE422D">
      <w:pPr>
        <w:spacing w:line="276" w:lineRule="auto"/>
        <w:rPr>
          <w:color w:val="00000A"/>
        </w:rPr>
      </w:pPr>
    </w:p>
    <w:sectPr w:rsidR="00FF4BD0" w:rsidRPr="00073D08" w:rsidSect="00920AD1">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E7F" w:rsidRDefault="00BD3E7F" w:rsidP="00073D08">
      <w:pPr>
        <w:spacing w:after="0" w:line="240" w:lineRule="auto"/>
      </w:pPr>
      <w:r>
        <w:separator/>
      </w:r>
    </w:p>
  </w:endnote>
  <w:endnote w:type="continuationSeparator" w:id="0">
    <w:p w:rsidR="00BD3E7F" w:rsidRDefault="00BD3E7F" w:rsidP="0007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593717"/>
      <w:docPartObj>
        <w:docPartGallery w:val="Page Numbers (Bottom of Page)"/>
        <w:docPartUnique/>
      </w:docPartObj>
    </w:sdtPr>
    <w:sdtContent>
      <w:p w:rsidR="00920AD1" w:rsidRDefault="00920AD1">
        <w:pPr>
          <w:pStyle w:val="Piedepgina"/>
          <w:jc w:val="right"/>
        </w:pPr>
        <w:r>
          <w:fldChar w:fldCharType="begin"/>
        </w:r>
        <w:r>
          <w:instrText>PAGE   \* MERGEFORMAT</w:instrText>
        </w:r>
        <w:r>
          <w:fldChar w:fldCharType="separate"/>
        </w:r>
        <w:r w:rsidR="00F02B61" w:rsidRPr="00F02B61">
          <w:rPr>
            <w:noProof/>
            <w:lang w:val="es-ES"/>
          </w:rPr>
          <w:t>14</w:t>
        </w:r>
        <w:r>
          <w:fldChar w:fldCharType="end"/>
        </w:r>
      </w:p>
    </w:sdtContent>
  </w:sdt>
  <w:p w:rsidR="00920AD1" w:rsidRDefault="00920A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E7F" w:rsidRDefault="00BD3E7F" w:rsidP="00073D08">
      <w:pPr>
        <w:spacing w:after="0" w:line="240" w:lineRule="auto"/>
      </w:pPr>
      <w:r>
        <w:separator/>
      </w:r>
    </w:p>
  </w:footnote>
  <w:footnote w:type="continuationSeparator" w:id="0">
    <w:p w:rsidR="00BD3E7F" w:rsidRDefault="00BD3E7F" w:rsidP="00073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08" w:rsidRDefault="006230D3" w:rsidP="00073D08">
    <w:pPr>
      <w:pStyle w:val="Encabezado"/>
      <w:pBdr>
        <w:bottom w:val="single" w:sz="12" w:space="1" w:color="auto"/>
      </w:pBdr>
    </w:pPr>
    <w:r w:rsidRPr="00073D08">
      <w:rPr>
        <w:noProof/>
        <w:lang w:val="es-ES" w:eastAsia="es-ES"/>
      </w:rPr>
      <w:drawing>
        <wp:anchor distT="0" distB="0" distL="114300" distR="114300" simplePos="0" relativeHeight="251659264" behindDoc="0" locked="0" layoutInCell="1" allowOverlap="1" wp14:anchorId="1C4B63EA" wp14:editId="1344D437">
          <wp:simplePos x="0" y="0"/>
          <wp:positionH relativeFrom="column">
            <wp:posOffset>5704840</wp:posOffset>
          </wp:positionH>
          <wp:positionV relativeFrom="paragraph">
            <wp:posOffset>-112395</wp:posOffset>
          </wp:positionV>
          <wp:extent cx="780415" cy="454660"/>
          <wp:effectExtent l="0" t="0" r="635" b="254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45466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val="es-ES" w:eastAsia="es-ES"/>
      </w:rPr>
      <w:drawing>
        <wp:inline distT="0" distB="0" distL="0" distR="0" wp14:anchorId="528DEB0A" wp14:editId="297ECD27">
          <wp:extent cx="480902" cy="31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duotone>
                      <a:schemeClr val="accent1">
                        <a:shade val="45000"/>
                        <a:satMod val="135000"/>
                      </a:schemeClr>
                      <a:prstClr val="white"/>
                    </a:duotone>
                    <a:extLst>
                      <a:ext uri="{28A0092B-C50C-407E-A947-70E740481C1C}">
                        <a14:useLocalDpi xmlns:a14="http://schemas.microsoft.com/office/drawing/2010/main" val="0"/>
                      </a:ext>
                    </a:extLst>
                  </a:blip>
                  <a:srcRect b="33898"/>
                  <a:stretch/>
                </pic:blipFill>
                <pic:spPr bwMode="auto">
                  <a:xfrm>
                    <a:off x="0" y="0"/>
                    <a:ext cx="485357" cy="3172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920AD1">
      <w:rPr>
        <w:noProof/>
        <w:lang w:val="es-ES" w:eastAsia="es-ES"/>
      </w:rPr>
      <w:drawing>
        <wp:inline distT="0" distB="0" distL="0" distR="0" wp14:anchorId="009127F0" wp14:editId="5BB5E2B3">
          <wp:extent cx="628375" cy="30971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7092" cy="309081"/>
                  </a:xfrm>
                  <a:prstGeom prst="rect">
                    <a:avLst/>
                  </a:prstGeom>
                  <a:noFill/>
                </pic:spPr>
              </pic:pic>
            </a:graphicData>
          </a:graphic>
        </wp:inline>
      </w:drawing>
    </w:r>
    <w:r>
      <w:t xml:space="preserve">      </w:t>
    </w:r>
  </w:p>
  <w:p w:rsidR="006230D3" w:rsidRDefault="006230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55E7"/>
    <w:multiLevelType w:val="hybridMultilevel"/>
    <w:tmpl w:val="86F27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91D2C34"/>
    <w:multiLevelType w:val="hybridMultilevel"/>
    <w:tmpl w:val="F39664EE"/>
    <w:lvl w:ilvl="0" w:tplc="6178D244">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AR" w:vendorID="64" w:dllVersion="131078"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C2"/>
    <w:rsid w:val="00073D08"/>
    <w:rsid w:val="000916C2"/>
    <w:rsid w:val="001878F9"/>
    <w:rsid w:val="001A1720"/>
    <w:rsid w:val="001F70E4"/>
    <w:rsid w:val="00477D24"/>
    <w:rsid w:val="005230D3"/>
    <w:rsid w:val="005B3862"/>
    <w:rsid w:val="005E0DD5"/>
    <w:rsid w:val="00605FCD"/>
    <w:rsid w:val="00620DB5"/>
    <w:rsid w:val="006230D3"/>
    <w:rsid w:val="00821E40"/>
    <w:rsid w:val="00920AD1"/>
    <w:rsid w:val="00927A07"/>
    <w:rsid w:val="009378AA"/>
    <w:rsid w:val="00B9361C"/>
    <w:rsid w:val="00BD3E7F"/>
    <w:rsid w:val="00BD41A5"/>
    <w:rsid w:val="00BE422D"/>
    <w:rsid w:val="00DC18E6"/>
    <w:rsid w:val="00ED1C7A"/>
    <w:rsid w:val="00EE4709"/>
    <w:rsid w:val="00F02B61"/>
    <w:rsid w:val="00F96B1B"/>
    <w:rsid w:val="00FF4BD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D08"/>
    <w:pPr>
      <w:spacing w:line="360" w:lineRule="auto"/>
      <w:jc w:val="both"/>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3862"/>
    <w:pPr>
      <w:ind w:left="720"/>
      <w:contextualSpacing/>
    </w:pPr>
  </w:style>
  <w:style w:type="paragraph" w:styleId="Ttulo">
    <w:name w:val="Title"/>
    <w:basedOn w:val="Normal"/>
    <w:next w:val="Normal"/>
    <w:link w:val="TtuloCar"/>
    <w:uiPriority w:val="10"/>
    <w:qFormat/>
    <w:rsid w:val="00073D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3D08"/>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073D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3D08"/>
    <w:rPr>
      <w:rFonts w:ascii="Times New Roman" w:hAnsi="Times New Roman"/>
      <w:sz w:val="24"/>
    </w:rPr>
  </w:style>
  <w:style w:type="paragraph" w:styleId="Piedepgina">
    <w:name w:val="footer"/>
    <w:basedOn w:val="Normal"/>
    <w:link w:val="PiedepginaCar"/>
    <w:uiPriority w:val="99"/>
    <w:unhideWhenUsed/>
    <w:rsid w:val="00073D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3D08"/>
    <w:rPr>
      <w:rFonts w:ascii="Times New Roman" w:hAnsi="Times New Roman"/>
      <w:sz w:val="24"/>
    </w:rPr>
  </w:style>
  <w:style w:type="paragraph" w:styleId="Textodeglobo">
    <w:name w:val="Balloon Text"/>
    <w:basedOn w:val="Normal"/>
    <w:link w:val="TextodegloboCar"/>
    <w:uiPriority w:val="99"/>
    <w:semiHidden/>
    <w:unhideWhenUsed/>
    <w:rsid w:val="00BE42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2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D08"/>
    <w:pPr>
      <w:spacing w:line="360" w:lineRule="auto"/>
      <w:jc w:val="both"/>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3862"/>
    <w:pPr>
      <w:ind w:left="720"/>
      <w:contextualSpacing/>
    </w:pPr>
  </w:style>
  <w:style w:type="paragraph" w:styleId="Ttulo">
    <w:name w:val="Title"/>
    <w:basedOn w:val="Normal"/>
    <w:next w:val="Normal"/>
    <w:link w:val="TtuloCar"/>
    <w:uiPriority w:val="10"/>
    <w:qFormat/>
    <w:rsid w:val="00073D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3D08"/>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073D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3D08"/>
    <w:rPr>
      <w:rFonts w:ascii="Times New Roman" w:hAnsi="Times New Roman"/>
      <w:sz w:val="24"/>
    </w:rPr>
  </w:style>
  <w:style w:type="paragraph" w:styleId="Piedepgina">
    <w:name w:val="footer"/>
    <w:basedOn w:val="Normal"/>
    <w:link w:val="PiedepginaCar"/>
    <w:uiPriority w:val="99"/>
    <w:unhideWhenUsed/>
    <w:rsid w:val="00073D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3D08"/>
    <w:rPr>
      <w:rFonts w:ascii="Times New Roman" w:hAnsi="Times New Roman"/>
      <w:sz w:val="24"/>
    </w:rPr>
  </w:style>
  <w:style w:type="paragraph" w:styleId="Textodeglobo">
    <w:name w:val="Balloon Text"/>
    <w:basedOn w:val="Normal"/>
    <w:link w:val="TextodegloboCar"/>
    <w:uiPriority w:val="99"/>
    <w:semiHidden/>
    <w:unhideWhenUsed/>
    <w:rsid w:val="00BE42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16</Pages>
  <Words>7215</Words>
  <Characters>39687</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Alejandra Amaya</dc:creator>
  <cp:lastModifiedBy>CIR</cp:lastModifiedBy>
  <cp:revision>3</cp:revision>
  <dcterms:created xsi:type="dcterms:W3CDTF">2019-03-06T03:43:00Z</dcterms:created>
  <dcterms:modified xsi:type="dcterms:W3CDTF">2019-03-11T17:45:00Z</dcterms:modified>
</cp:coreProperties>
</file>